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3457" w14:textId="77777777" w:rsidR="005F7067" w:rsidRDefault="005F7067" w:rsidP="005F7067">
      <w:pPr>
        <w:pStyle w:val="Heading1"/>
        <w:spacing w:before="0" w:after="120"/>
        <w:jc w:val="center"/>
        <w:rPr>
          <w:sz w:val="36"/>
          <w:szCs w:val="36"/>
        </w:rPr>
      </w:pPr>
      <w:r w:rsidRPr="00E96BDF">
        <w:rPr>
          <w:sz w:val="36"/>
          <w:szCs w:val="36"/>
        </w:rPr>
        <w:t>Oblong Public Water Supply</w:t>
      </w:r>
    </w:p>
    <w:p w14:paraId="245DD0E3" w14:textId="77777777" w:rsidR="005F7067" w:rsidRPr="00CB774F" w:rsidRDefault="005F7067" w:rsidP="005F7067">
      <w:pPr>
        <w:jc w:val="center"/>
        <w:rPr>
          <w:szCs w:val="24"/>
        </w:rPr>
      </w:pPr>
      <w:r w:rsidRPr="00CB774F">
        <w:rPr>
          <w:szCs w:val="24"/>
        </w:rPr>
        <w:t>Facility # IL0330150</w:t>
      </w:r>
    </w:p>
    <w:p w14:paraId="3E2361CB" w14:textId="77777777" w:rsidR="005F7067" w:rsidRPr="00515A34" w:rsidRDefault="005F7067" w:rsidP="005F7067">
      <w:pPr>
        <w:jc w:val="center"/>
        <w:rPr>
          <w:sz w:val="16"/>
          <w:szCs w:val="16"/>
        </w:rPr>
      </w:pPr>
    </w:p>
    <w:p w14:paraId="6E6B6D9A" w14:textId="77777777" w:rsidR="005F7067" w:rsidRPr="00CB774F" w:rsidRDefault="005F7067" w:rsidP="005F7067">
      <w:pPr>
        <w:jc w:val="center"/>
        <w:rPr>
          <w:b/>
          <w:sz w:val="28"/>
          <w:szCs w:val="28"/>
        </w:rPr>
      </w:pPr>
      <w:r w:rsidRPr="00CB774F">
        <w:rPr>
          <w:b/>
          <w:sz w:val="28"/>
          <w:szCs w:val="28"/>
        </w:rPr>
        <w:t xml:space="preserve"> Annual Water Quality Report</w:t>
      </w:r>
    </w:p>
    <w:p w14:paraId="2A58AA60" w14:textId="77777777" w:rsidR="005F7067" w:rsidRPr="00FC29BA" w:rsidRDefault="005F7067" w:rsidP="005F7067">
      <w:pPr>
        <w:spacing w:after="120"/>
        <w:jc w:val="center"/>
        <w:rPr>
          <w:sz w:val="16"/>
          <w:szCs w:val="16"/>
        </w:rPr>
      </w:pPr>
    </w:p>
    <w:p w14:paraId="268D016A" w14:textId="3513ACF3" w:rsidR="005F7067" w:rsidRPr="00CB774F" w:rsidRDefault="005F7067" w:rsidP="005F7067">
      <w:pPr>
        <w:spacing w:after="120"/>
        <w:jc w:val="center"/>
        <w:rPr>
          <w:sz w:val="22"/>
          <w:szCs w:val="22"/>
        </w:rPr>
      </w:pPr>
      <w:r w:rsidRPr="00CB774F">
        <w:rPr>
          <w:sz w:val="22"/>
          <w:szCs w:val="22"/>
        </w:rPr>
        <w:t>For the period of January 1 to December 31, 20</w:t>
      </w:r>
      <w:r w:rsidR="00E20750">
        <w:rPr>
          <w:sz w:val="22"/>
          <w:szCs w:val="22"/>
        </w:rPr>
        <w:t>2</w:t>
      </w:r>
      <w:r w:rsidR="00E7245D">
        <w:rPr>
          <w:sz w:val="22"/>
          <w:szCs w:val="22"/>
        </w:rPr>
        <w:t>5</w:t>
      </w:r>
    </w:p>
    <w:p w14:paraId="0A7BFF80" w14:textId="77777777" w:rsidR="005F7067" w:rsidRPr="00FC29BA" w:rsidRDefault="005F7067" w:rsidP="005F7067">
      <w:pPr>
        <w:rPr>
          <w:sz w:val="16"/>
          <w:szCs w:val="16"/>
        </w:rPr>
      </w:pPr>
    </w:p>
    <w:p w14:paraId="5205899F" w14:textId="14BE967C" w:rsidR="005F7067" w:rsidRPr="001806B7" w:rsidRDefault="005F7067" w:rsidP="00815A27">
      <w:pPr>
        <w:keepLines/>
        <w:tabs>
          <w:tab w:val="left" w:pos="0"/>
          <w:tab w:val="left" w:pos="720"/>
          <w:tab w:val="left" w:pos="3870"/>
          <w:tab w:val="left" w:pos="5670"/>
          <w:tab w:val="left" w:pos="7830"/>
          <w:tab w:val="left" w:pos="8550"/>
          <w:tab w:val="left" w:pos="8640"/>
          <w:tab w:val="left" w:pos="9360"/>
        </w:tabs>
        <w:rPr>
          <w:sz w:val="22"/>
          <w:szCs w:val="22"/>
        </w:rPr>
      </w:pPr>
      <w:r w:rsidRPr="001806B7">
        <w:rPr>
          <w:sz w:val="22"/>
          <w:szCs w:val="22"/>
        </w:rPr>
        <w:t xml:space="preserve">The USEPA has mandated that all suppliers of public water provide their customers with a Water Quality Report </w:t>
      </w:r>
      <w:r>
        <w:rPr>
          <w:sz w:val="22"/>
          <w:szCs w:val="22"/>
        </w:rPr>
        <w:t xml:space="preserve">(Consumer Confidence Report) </w:t>
      </w:r>
      <w:r w:rsidRPr="001806B7">
        <w:rPr>
          <w:sz w:val="22"/>
          <w:szCs w:val="22"/>
        </w:rPr>
        <w:t>which shall include details about what your water contains, how it compares to regulatory standards and where it comes from.</w:t>
      </w:r>
      <w:r>
        <w:rPr>
          <w:sz w:val="22"/>
          <w:szCs w:val="22"/>
        </w:rPr>
        <w:t xml:space="preserve"> This report is intended to provide you with information about your drinking water and the efforts made by the Oblong Public Water Supply to provide safe drinking water.  If </w:t>
      </w:r>
      <w:r w:rsidRPr="001806B7">
        <w:rPr>
          <w:sz w:val="22"/>
          <w:szCs w:val="22"/>
        </w:rPr>
        <w:t xml:space="preserve">you have any questions about this report </w:t>
      </w:r>
      <w:r w:rsidRPr="00FC29BA">
        <w:rPr>
          <w:sz w:val="22"/>
          <w:szCs w:val="22"/>
        </w:rPr>
        <w:t>or concerning</w:t>
      </w:r>
      <w:r w:rsidRPr="001806B7">
        <w:rPr>
          <w:sz w:val="22"/>
          <w:szCs w:val="22"/>
        </w:rPr>
        <w:t xml:space="preserve"> your water utility, please contact</w:t>
      </w:r>
      <w:r>
        <w:rPr>
          <w:sz w:val="22"/>
          <w:szCs w:val="22"/>
        </w:rPr>
        <w:t xml:space="preserve"> our </w:t>
      </w:r>
      <w:proofErr w:type="spellStart"/>
      <w:proofErr w:type="gramStart"/>
      <w:r>
        <w:rPr>
          <w:sz w:val="22"/>
          <w:szCs w:val="22"/>
        </w:rPr>
        <w:t>operator</w:t>
      </w:r>
      <w:r w:rsidRPr="001806B7">
        <w:rPr>
          <w:sz w:val="22"/>
          <w:szCs w:val="22"/>
        </w:rPr>
        <w:t>:</w:t>
      </w:r>
      <w:r w:rsidR="00E7245D">
        <w:rPr>
          <w:sz w:val="22"/>
          <w:szCs w:val="22"/>
        </w:rPr>
        <w:t>Terry</w:t>
      </w:r>
      <w:proofErr w:type="spellEnd"/>
      <w:proofErr w:type="gramEnd"/>
      <w:r w:rsidR="00E7245D">
        <w:rPr>
          <w:sz w:val="22"/>
          <w:szCs w:val="22"/>
        </w:rPr>
        <w:t xml:space="preserve"> Manhart </w:t>
      </w:r>
      <w:r>
        <w:rPr>
          <w:sz w:val="22"/>
          <w:szCs w:val="22"/>
        </w:rPr>
        <w:t>at</w:t>
      </w:r>
      <w:r w:rsidRPr="001806B7">
        <w:rPr>
          <w:sz w:val="22"/>
          <w:szCs w:val="22"/>
        </w:rPr>
        <w:t xml:space="preserve"> 618-592-3122</w:t>
      </w:r>
    </w:p>
    <w:p w14:paraId="397D747A" w14:textId="77777777" w:rsidR="005F7067" w:rsidRPr="00FC29BA" w:rsidRDefault="005F7067" w:rsidP="005F706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firstLine="720"/>
        <w:jc w:val="both"/>
        <w:rPr>
          <w:rFonts w:cs="Arial"/>
          <w:bCs/>
          <w:color w:val="000000"/>
          <w:sz w:val="16"/>
          <w:szCs w:val="16"/>
        </w:rPr>
      </w:pPr>
    </w:p>
    <w:p w14:paraId="1CEA2C63" w14:textId="77777777" w:rsidR="005F7067" w:rsidRPr="00F9545F" w:rsidRDefault="00D24D2C" w:rsidP="00D24D2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2"/>
          <w:szCs w:val="22"/>
        </w:rPr>
      </w:pPr>
      <w:r>
        <w:rPr>
          <w:rFonts w:cs="Arial"/>
          <w:bCs/>
          <w:color w:val="000000"/>
          <w:sz w:val="22"/>
          <w:szCs w:val="22"/>
        </w:rPr>
        <w:t xml:space="preserve">    </w:t>
      </w:r>
      <w:r w:rsidR="005F7067" w:rsidRPr="00F9545F">
        <w:rPr>
          <w:rFonts w:cs="Arial"/>
          <w:bCs/>
          <w:color w:val="000000"/>
          <w:sz w:val="22"/>
          <w:szCs w:val="22"/>
        </w:rPr>
        <w:t xml:space="preserve">Este </w:t>
      </w:r>
      <w:proofErr w:type="spellStart"/>
      <w:r w:rsidR="005F7067" w:rsidRPr="00F9545F">
        <w:rPr>
          <w:rFonts w:cs="Arial"/>
          <w:bCs/>
          <w:color w:val="000000"/>
          <w:sz w:val="22"/>
          <w:szCs w:val="22"/>
        </w:rPr>
        <w:t>informe</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contiene</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información</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muy</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importante</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sobre</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el</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agua</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que</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usted</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bebe</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Tradúzcalo</w:t>
      </w:r>
      <w:proofErr w:type="spellEnd"/>
      <w:r w:rsidR="005F7067" w:rsidRPr="00F9545F">
        <w:rPr>
          <w:rFonts w:cs="Arial"/>
          <w:bCs/>
          <w:color w:val="000000"/>
          <w:sz w:val="22"/>
          <w:szCs w:val="22"/>
        </w:rPr>
        <w:t xml:space="preserve"> ó </w:t>
      </w:r>
      <w:proofErr w:type="spellStart"/>
      <w:r w:rsidR="005F7067" w:rsidRPr="00F9545F">
        <w:rPr>
          <w:rFonts w:cs="Arial"/>
          <w:bCs/>
          <w:color w:val="000000"/>
          <w:sz w:val="22"/>
          <w:szCs w:val="22"/>
        </w:rPr>
        <w:t>hable</w:t>
      </w:r>
      <w:proofErr w:type="spellEnd"/>
      <w:r w:rsidR="005F7067" w:rsidRPr="00F9545F">
        <w:rPr>
          <w:rFonts w:cs="Arial"/>
          <w:bCs/>
          <w:color w:val="000000"/>
          <w:sz w:val="22"/>
          <w:szCs w:val="22"/>
        </w:rPr>
        <w:t xml:space="preserve"> con </w:t>
      </w:r>
      <w:proofErr w:type="spellStart"/>
      <w:r w:rsidR="005F7067" w:rsidRPr="00F9545F">
        <w:rPr>
          <w:rFonts w:cs="Arial"/>
          <w:bCs/>
          <w:color w:val="000000"/>
          <w:sz w:val="22"/>
          <w:szCs w:val="22"/>
        </w:rPr>
        <w:t>alguien</w:t>
      </w:r>
      <w:proofErr w:type="spellEnd"/>
      <w:r w:rsidR="005F7067" w:rsidRPr="00F9545F">
        <w:rPr>
          <w:rFonts w:cs="Arial"/>
          <w:bCs/>
          <w:color w:val="000000"/>
          <w:sz w:val="22"/>
          <w:szCs w:val="22"/>
        </w:rPr>
        <w:t xml:space="preserve"> </w:t>
      </w:r>
      <w:proofErr w:type="spellStart"/>
      <w:r w:rsidR="005F7067" w:rsidRPr="00F9545F">
        <w:rPr>
          <w:rFonts w:cs="Arial"/>
          <w:bCs/>
          <w:color w:val="000000"/>
          <w:sz w:val="22"/>
          <w:szCs w:val="22"/>
        </w:rPr>
        <w:t>que</w:t>
      </w:r>
      <w:proofErr w:type="spellEnd"/>
      <w:r w:rsidR="005F7067" w:rsidRPr="00F9545F">
        <w:rPr>
          <w:rFonts w:cs="Arial"/>
          <w:bCs/>
          <w:color w:val="000000"/>
          <w:sz w:val="22"/>
          <w:szCs w:val="22"/>
        </w:rPr>
        <w:t xml:space="preserve"> lo </w:t>
      </w:r>
      <w:proofErr w:type="spellStart"/>
      <w:r w:rsidR="005F7067" w:rsidRPr="00F9545F">
        <w:rPr>
          <w:rFonts w:cs="Arial"/>
          <w:bCs/>
          <w:color w:val="000000"/>
          <w:sz w:val="22"/>
          <w:szCs w:val="22"/>
        </w:rPr>
        <w:t>entienda</w:t>
      </w:r>
      <w:proofErr w:type="spellEnd"/>
      <w:r w:rsidR="005F7067" w:rsidRPr="00F9545F">
        <w:rPr>
          <w:rFonts w:cs="Arial"/>
          <w:bCs/>
          <w:color w:val="000000"/>
          <w:sz w:val="22"/>
          <w:szCs w:val="22"/>
        </w:rPr>
        <w:t xml:space="preserve"> bien.</w:t>
      </w:r>
    </w:p>
    <w:p w14:paraId="5EB5910E" w14:textId="77777777" w:rsidR="005F7067" w:rsidRPr="00FC29BA" w:rsidRDefault="005F7067" w:rsidP="005F706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firstLine="720"/>
        <w:jc w:val="center"/>
        <w:rPr>
          <w:sz w:val="16"/>
          <w:szCs w:val="16"/>
        </w:rPr>
      </w:pPr>
    </w:p>
    <w:p w14:paraId="768A9DAD" w14:textId="77777777" w:rsidR="005F7067" w:rsidRDefault="005F7067" w:rsidP="005F706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firstLine="720"/>
        <w:jc w:val="center"/>
        <w:rPr>
          <w:b/>
          <w:sz w:val="22"/>
          <w:szCs w:val="22"/>
        </w:rPr>
      </w:pPr>
      <w:r w:rsidRPr="00982CAE">
        <w:rPr>
          <w:b/>
          <w:sz w:val="22"/>
          <w:szCs w:val="22"/>
        </w:rPr>
        <w:t>Copies of th</w:t>
      </w:r>
      <w:r>
        <w:rPr>
          <w:b/>
          <w:sz w:val="22"/>
          <w:szCs w:val="22"/>
        </w:rPr>
        <w:t>is</w:t>
      </w:r>
      <w:r w:rsidRPr="00982CAE">
        <w:rPr>
          <w:b/>
          <w:sz w:val="22"/>
          <w:szCs w:val="22"/>
        </w:rPr>
        <w:t xml:space="preserve"> report will </w:t>
      </w:r>
      <w:r w:rsidRPr="00A91F63">
        <w:rPr>
          <w:rFonts w:ascii="Arial Black" w:hAnsi="Arial Black"/>
          <w:b/>
          <w:sz w:val="22"/>
          <w:szCs w:val="22"/>
          <w:u w:val="single"/>
        </w:rPr>
        <w:t>NOT</w:t>
      </w:r>
      <w:r>
        <w:rPr>
          <w:b/>
          <w:sz w:val="22"/>
          <w:szCs w:val="22"/>
        </w:rPr>
        <w:t xml:space="preserve"> </w:t>
      </w:r>
      <w:r w:rsidRPr="00982CAE">
        <w:rPr>
          <w:b/>
          <w:sz w:val="22"/>
          <w:szCs w:val="22"/>
        </w:rPr>
        <w:t>be mailed to each individual customer.</w:t>
      </w:r>
    </w:p>
    <w:p w14:paraId="3ECFDCA6" w14:textId="77777777" w:rsidR="005F7067" w:rsidRDefault="005F7067" w:rsidP="005F706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firstLine="720"/>
        <w:rPr>
          <w:b/>
          <w:sz w:val="22"/>
          <w:szCs w:val="22"/>
        </w:rPr>
      </w:pPr>
    </w:p>
    <w:p w14:paraId="4750AE3C" w14:textId="77777777" w:rsidR="005F7067" w:rsidRPr="00183CFE" w:rsidRDefault="005F7067" w:rsidP="005F706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firstLine="720"/>
        <w:jc w:val="both"/>
        <w:rPr>
          <w:sz w:val="22"/>
          <w:szCs w:val="22"/>
        </w:rPr>
      </w:pPr>
      <w:r w:rsidRPr="00183CFE">
        <w:rPr>
          <w:sz w:val="22"/>
          <w:szCs w:val="22"/>
        </w:rPr>
        <w:t xml:space="preserve">The Environmental Protection Agency has issued the Oblong Public Water Supply a waiver from direct-mail or hand-delivery requirements. Copies of this report are available upon request at the Oblong Public Works office located at 202 S. Range St. in Oblong, Illinois during regular office hours: 8:00AM to </w:t>
      </w:r>
      <w:r w:rsidR="00780A82">
        <w:rPr>
          <w:sz w:val="22"/>
          <w:szCs w:val="22"/>
        </w:rPr>
        <w:t>1</w:t>
      </w:r>
      <w:r w:rsidRPr="00183CFE">
        <w:rPr>
          <w:sz w:val="22"/>
          <w:szCs w:val="22"/>
        </w:rPr>
        <w:t xml:space="preserve">:00PM, Monday through Friday. We want our valued customers to be informed about their water quality. If you would like to learn more, please feel welcome to attend any of our regularly scheduled meetings on the first Wednesday of each month at </w:t>
      </w:r>
      <w:r w:rsidR="00780A82">
        <w:rPr>
          <w:sz w:val="22"/>
          <w:szCs w:val="22"/>
        </w:rPr>
        <w:t>5:30</w:t>
      </w:r>
      <w:r w:rsidRPr="00183CFE">
        <w:rPr>
          <w:sz w:val="22"/>
          <w:szCs w:val="22"/>
        </w:rPr>
        <w:t xml:space="preserve"> PM.</w:t>
      </w:r>
    </w:p>
    <w:p w14:paraId="7D391D25" w14:textId="77777777" w:rsidR="005F7067" w:rsidRPr="00FC29BA" w:rsidRDefault="005F7067" w:rsidP="005F7067">
      <w:pPr>
        <w:pStyle w:val="Heading2"/>
        <w:rPr>
          <w:i w:val="0"/>
          <w:sz w:val="22"/>
          <w:szCs w:val="22"/>
        </w:rPr>
      </w:pPr>
      <w:r w:rsidRPr="00884CAF">
        <w:rPr>
          <w:i w:val="0"/>
          <w:sz w:val="22"/>
          <w:szCs w:val="22"/>
        </w:rPr>
        <w:t>Source of Drinking Water:</w:t>
      </w:r>
    </w:p>
    <w:p w14:paraId="131FFD1F" w14:textId="77777777" w:rsidR="00924FB0" w:rsidRDefault="005F7067" w:rsidP="005F7067">
      <w:pPr>
        <w:rPr>
          <w:sz w:val="22"/>
          <w:szCs w:val="22"/>
        </w:rPr>
      </w:pPr>
      <w:r w:rsidRPr="001806B7">
        <w:rPr>
          <w:sz w:val="22"/>
          <w:szCs w:val="22"/>
        </w:rPr>
        <w:t>The sources of drinking water (both tap water and bottled water) include rivers, lakes, streams, ponds, reservoirs, springs, and groundwater wells. As water travels over the surface of the land or through the ground, it dissolves naturally-occurring minerals and, in some cases, radioactive material, and can pick</w:t>
      </w:r>
      <w:r>
        <w:rPr>
          <w:sz w:val="22"/>
          <w:szCs w:val="22"/>
        </w:rPr>
        <w:t xml:space="preserve"> </w:t>
      </w:r>
      <w:r w:rsidRPr="001806B7">
        <w:rPr>
          <w:sz w:val="22"/>
          <w:szCs w:val="22"/>
        </w:rPr>
        <w:t>up substances resulting from the presence of animals or from human activity.</w:t>
      </w:r>
      <w:r w:rsidR="00924FB0">
        <w:rPr>
          <w:sz w:val="22"/>
          <w:szCs w:val="22"/>
        </w:rPr>
        <w:t xml:space="preserve"> The source of drinking water used by the Oblong Public Water Supply is Purchased Ground Water. </w:t>
      </w:r>
      <w:r w:rsidRPr="001806B7">
        <w:rPr>
          <w:sz w:val="22"/>
          <w:szCs w:val="22"/>
        </w:rPr>
        <w:t xml:space="preserve"> </w:t>
      </w:r>
    </w:p>
    <w:p w14:paraId="4D3E384C" w14:textId="77777777" w:rsidR="00924FB0" w:rsidRDefault="00924FB0" w:rsidP="005F7067">
      <w:pPr>
        <w:rPr>
          <w:sz w:val="22"/>
          <w:szCs w:val="22"/>
        </w:rPr>
      </w:pPr>
    </w:p>
    <w:p w14:paraId="670291A0" w14:textId="77777777" w:rsidR="00924FB0" w:rsidRPr="00301C91" w:rsidRDefault="00924FB0" w:rsidP="00924FB0">
      <w:pPr>
        <w:keepLines/>
        <w:tabs>
          <w:tab w:val="left" w:pos="0"/>
          <w:tab w:val="left" w:pos="720"/>
          <w:tab w:val="left" w:pos="3870"/>
          <w:tab w:val="left" w:pos="5670"/>
          <w:tab w:val="left" w:pos="7830"/>
          <w:tab w:val="left" w:pos="8550"/>
          <w:tab w:val="left" w:pos="8640"/>
          <w:tab w:val="left" w:pos="9360"/>
        </w:tabs>
        <w:jc w:val="both"/>
        <w:rPr>
          <w:b/>
          <w:sz w:val="22"/>
          <w:szCs w:val="22"/>
        </w:rPr>
      </w:pPr>
      <w:r w:rsidRPr="00301C91">
        <w:rPr>
          <w:b/>
          <w:sz w:val="22"/>
          <w:szCs w:val="22"/>
        </w:rPr>
        <w:t xml:space="preserve">The Oblong Public Water Supply (OPWS) purchases treated water from the Robinson Palestine Water Commission (RPWC) facility # IL0335030, which pumps groundwater from a Commission owned well field with 5 active wells located Northwest of Palestine, IL. </w:t>
      </w:r>
      <w:r w:rsidR="00183CFE">
        <w:rPr>
          <w:b/>
          <w:sz w:val="22"/>
          <w:szCs w:val="22"/>
        </w:rPr>
        <w:t>The OPWS also</w:t>
      </w:r>
      <w:r w:rsidR="00795F6B">
        <w:rPr>
          <w:b/>
          <w:sz w:val="22"/>
          <w:szCs w:val="22"/>
        </w:rPr>
        <w:t xml:space="preserve"> purchases treated water from </w:t>
      </w:r>
      <w:r w:rsidR="00183CFE">
        <w:rPr>
          <w:b/>
          <w:sz w:val="22"/>
          <w:szCs w:val="22"/>
        </w:rPr>
        <w:t>Hardinvil</w:t>
      </w:r>
      <w:r w:rsidR="00B92EED">
        <w:rPr>
          <w:b/>
          <w:sz w:val="22"/>
          <w:szCs w:val="22"/>
        </w:rPr>
        <w:t>le Water Company</w:t>
      </w:r>
      <w:r w:rsidR="00795F6B">
        <w:rPr>
          <w:b/>
          <w:sz w:val="22"/>
          <w:szCs w:val="22"/>
        </w:rPr>
        <w:t xml:space="preserve"> (HWC) facility # IL0330020</w:t>
      </w:r>
      <w:r w:rsidR="00B92EED">
        <w:rPr>
          <w:b/>
          <w:sz w:val="22"/>
          <w:szCs w:val="22"/>
        </w:rPr>
        <w:t>,</w:t>
      </w:r>
      <w:r w:rsidR="00795F6B">
        <w:rPr>
          <w:b/>
          <w:sz w:val="22"/>
          <w:szCs w:val="22"/>
        </w:rPr>
        <w:t xml:space="preserve"> which pumps groundwater from a company owned well field with 3 active wells located Southeast of Hardinville, IL.</w:t>
      </w:r>
      <w:r w:rsidR="00B92EED">
        <w:rPr>
          <w:b/>
          <w:sz w:val="22"/>
          <w:szCs w:val="22"/>
        </w:rPr>
        <w:t xml:space="preserve"> </w:t>
      </w:r>
    </w:p>
    <w:p w14:paraId="6899950B" w14:textId="77777777" w:rsidR="00B1799A" w:rsidRDefault="005F7067" w:rsidP="005F7067">
      <w:pPr>
        <w:rPr>
          <w:b/>
          <w:sz w:val="22"/>
          <w:szCs w:val="22"/>
        </w:rPr>
      </w:pPr>
      <w:r w:rsidRPr="00301C91">
        <w:rPr>
          <w:b/>
          <w:sz w:val="22"/>
          <w:szCs w:val="22"/>
        </w:rPr>
        <w:t xml:space="preserve">   </w:t>
      </w:r>
    </w:p>
    <w:p w14:paraId="66F7B2BE" w14:textId="77777777" w:rsidR="00B1799A" w:rsidRDefault="00B1799A" w:rsidP="00B1799A">
      <w:pPr>
        <w:autoSpaceDE w:val="0"/>
        <w:autoSpaceDN w:val="0"/>
        <w:adjustRightInd w:val="0"/>
        <w:rPr>
          <w:rFonts w:eastAsiaTheme="minorHAnsi" w:cs="Arial"/>
          <w:b/>
          <w:sz w:val="22"/>
          <w:szCs w:val="22"/>
        </w:rPr>
      </w:pPr>
      <w:r w:rsidRPr="00B1799A">
        <w:rPr>
          <w:rFonts w:eastAsiaTheme="minorHAnsi" w:cs="Arial"/>
          <w:b/>
          <w:sz w:val="22"/>
          <w:szCs w:val="22"/>
        </w:rPr>
        <w:t>Source Water Assessment</w:t>
      </w:r>
    </w:p>
    <w:p w14:paraId="47910481" w14:textId="77777777" w:rsidR="00B1799A" w:rsidRPr="00B1799A" w:rsidRDefault="00B1799A" w:rsidP="00B1799A">
      <w:pPr>
        <w:autoSpaceDE w:val="0"/>
        <w:autoSpaceDN w:val="0"/>
        <w:adjustRightInd w:val="0"/>
        <w:rPr>
          <w:rFonts w:eastAsiaTheme="minorHAnsi" w:cs="Arial"/>
          <w:b/>
          <w:sz w:val="22"/>
          <w:szCs w:val="22"/>
        </w:rPr>
      </w:pPr>
    </w:p>
    <w:p w14:paraId="2166AEC5" w14:textId="77777777" w:rsidR="00B1799A" w:rsidRDefault="00B1799A" w:rsidP="00B1799A">
      <w:pPr>
        <w:autoSpaceDE w:val="0"/>
        <w:autoSpaceDN w:val="0"/>
        <w:adjustRightInd w:val="0"/>
        <w:rPr>
          <w:rFonts w:eastAsiaTheme="minorHAnsi" w:cs="Arial"/>
          <w:sz w:val="22"/>
          <w:szCs w:val="22"/>
        </w:rPr>
      </w:pPr>
      <w:r w:rsidRPr="00B1799A">
        <w:rPr>
          <w:rFonts w:eastAsiaTheme="minorHAnsi" w:cs="Arial"/>
          <w:sz w:val="22"/>
          <w:szCs w:val="22"/>
        </w:rPr>
        <w:t>We want our valued customers to be informed about their water quality. If you would like to learn more, please feel welcome to attend any of our regularly</w:t>
      </w:r>
      <w:r>
        <w:rPr>
          <w:rFonts w:eastAsiaTheme="minorHAnsi" w:cs="Arial"/>
          <w:sz w:val="22"/>
          <w:szCs w:val="22"/>
        </w:rPr>
        <w:t xml:space="preserve"> </w:t>
      </w:r>
      <w:r w:rsidRPr="00B1799A">
        <w:rPr>
          <w:rFonts w:eastAsiaTheme="minorHAnsi" w:cs="Arial"/>
          <w:sz w:val="22"/>
          <w:szCs w:val="22"/>
        </w:rPr>
        <w:t>scheduled meetings. The source water assessment for our supply has been completed by the Illinois EPA. If you would like a copy of this information, please stop</w:t>
      </w:r>
      <w:r>
        <w:rPr>
          <w:rFonts w:eastAsiaTheme="minorHAnsi" w:cs="Arial"/>
          <w:sz w:val="22"/>
          <w:szCs w:val="22"/>
        </w:rPr>
        <w:t xml:space="preserve"> </w:t>
      </w:r>
      <w:r w:rsidRPr="00B1799A">
        <w:rPr>
          <w:rFonts w:eastAsiaTheme="minorHAnsi" w:cs="Arial"/>
          <w:sz w:val="22"/>
          <w:szCs w:val="22"/>
        </w:rPr>
        <w:t xml:space="preserve">by </w:t>
      </w:r>
      <w:r w:rsidR="00510EB5">
        <w:rPr>
          <w:rFonts w:eastAsiaTheme="minorHAnsi" w:cs="Arial"/>
          <w:sz w:val="22"/>
          <w:szCs w:val="22"/>
        </w:rPr>
        <w:t>Public Works</w:t>
      </w:r>
      <w:r w:rsidRPr="00B1799A">
        <w:rPr>
          <w:rFonts w:eastAsiaTheme="minorHAnsi" w:cs="Arial"/>
          <w:sz w:val="22"/>
          <w:szCs w:val="22"/>
        </w:rPr>
        <w:t xml:space="preserve"> </w:t>
      </w:r>
      <w:r>
        <w:rPr>
          <w:rFonts w:eastAsiaTheme="minorHAnsi" w:cs="Arial"/>
          <w:sz w:val="22"/>
          <w:szCs w:val="22"/>
        </w:rPr>
        <w:t>office</w:t>
      </w:r>
      <w:r w:rsidRPr="00B1799A">
        <w:rPr>
          <w:rFonts w:eastAsiaTheme="minorHAnsi" w:cs="Arial"/>
          <w:sz w:val="22"/>
          <w:szCs w:val="22"/>
        </w:rPr>
        <w:t xml:space="preserve"> </w:t>
      </w:r>
      <w:r w:rsidR="00510EB5">
        <w:rPr>
          <w:rFonts w:eastAsiaTheme="minorHAnsi" w:cs="Arial"/>
          <w:sz w:val="22"/>
          <w:szCs w:val="22"/>
        </w:rPr>
        <w:t xml:space="preserve">or call us </w:t>
      </w:r>
      <w:r w:rsidRPr="00B1799A">
        <w:rPr>
          <w:rFonts w:eastAsiaTheme="minorHAnsi" w:cs="Arial"/>
          <w:sz w:val="22"/>
          <w:szCs w:val="22"/>
        </w:rPr>
        <w:t>at</w:t>
      </w:r>
      <w:r>
        <w:rPr>
          <w:rFonts w:eastAsiaTheme="minorHAnsi" w:cs="Arial"/>
          <w:sz w:val="22"/>
          <w:szCs w:val="22"/>
        </w:rPr>
        <w:t xml:space="preserve"> 618-592-3122</w:t>
      </w:r>
      <w:r w:rsidRPr="00B1799A">
        <w:rPr>
          <w:rFonts w:eastAsiaTheme="minorHAnsi" w:cs="Arial"/>
          <w:sz w:val="22"/>
          <w:szCs w:val="22"/>
        </w:rPr>
        <w:t>. To view a summary version of the completed Source Water Assessments, including: Importance of</w:t>
      </w:r>
      <w:r>
        <w:rPr>
          <w:rFonts w:eastAsiaTheme="minorHAnsi" w:cs="Arial"/>
          <w:sz w:val="22"/>
          <w:szCs w:val="22"/>
        </w:rPr>
        <w:t xml:space="preserve"> </w:t>
      </w:r>
      <w:r w:rsidRPr="00B1799A">
        <w:rPr>
          <w:rFonts w:eastAsiaTheme="minorHAnsi" w:cs="Arial"/>
          <w:sz w:val="22"/>
          <w:szCs w:val="22"/>
        </w:rPr>
        <w:t>Source Water; Susceptibility to Contamination Determination; and documentation/recommendation of Source Water Protection Efforts, you may access the Illinois EPA</w:t>
      </w:r>
      <w:r>
        <w:rPr>
          <w:rFonts w:eastAsiaTheme="minorHAnsi" w:cs="Arial"/>
          <w:sz w:val="22"/>
          <w:szCs w:val="22"/>
        </w:rPr>
        <w:t xml:space="preserve"> </w:t>
      </w:r>
      <w:r w:rsidRPr="00B1799A">
        <w:rPr>
          <w:rFonts w:eastAsiaTheme="minorHAnsi" w:cs="Arial"/>
          <w:sz w:val="22"/>
          <w:szCs w:val="22"/>
        </w:rPr>
        <w:t xml:space="preserve">website at </w:t>
      </w:r>
      <w:hyperlink r:id="rId8" w:history="1">
        <w:r w:rsidR="00510EB5" w:rsidRPr="00510EB5">
          <w:rPr>
            <w:rStyle w:val="Hyperlink"/>
            <w:rFonts w:eastAsiaTheme="minorHAnsi" w:cs="Arial"/>
            <w:color w:val="2E74B5" w:themeColor="accent1" w:themeShade="BF"/>
            <w:sz w:val="22"/>
            <w:szCs w:val="22"/>
          </w:rPr>
          <w:t>http://www.epa.state.il.us/cgi-bin/wp/swap-fact-sheets.pl</w:t>
        </w:r>
      </w:hyperlink>
      <w:r w:rsidRPr="00B1799A">
        <w:rPr>
          <w:rFonts w:eastAsiaTheme="minorHAnsi" w:cs="Arial"/>
          <w:sz w:val="22"/>
          <w:szCs w:val="22"/>
        </w:rPr>
        <w:t>.</w:t>
      </w:r>
    </w:p>
    <w:p w14:paraId="7B4B703D" w14:textId="7D11B2A9" w:rsidR="00510EB5" w:rsidRPr="00510EB5" w:rsidRDefault="00510EB5" w:rsidP="00B1799A">
      <w:pPr>
        <w:autoSpaceDE w:val="0"/>
        <w:autoSpaceDN w:val="0"/>
        <w:adjustRightInd w:val="0"/>
        <w:rPr>
          <w:rFonts w:eastAsiaTheme="minorHAnsi" w:cs="Arial"/>
          <w:sz w:val="20"/>
        </w:rPr>
      </w:pP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t xml:space="preserve">                                      </w:t>
      </w:r>
    </w:p>
    <w:p w14:paraId="181DC89A" w14:textId="77777777" w:rsidR="002B78D4" w:rsidRDefault="002B78D4" w:rsidP="00B1799A">
      <w:pPr>
        <w:autoSpaceDE w:val="0"/>
        <w:autoSpaceDN w:val="0"/>
        <w:adjustRightInd w:val="0"/>
        <w:rPr>
          <w:rFonts w:eastAsiaTheme="minorHAnsi" w:cs="Arial"/>
          <w:sz w:val="22"/>
          <w:szCs w:val="22"/>
        </w:rPr>
      </w:pPr>
    </w:p>
    <w:p w14:paraId="49A579E9" w14:textId="77777777" w:rsidR="00B1799A" w:rsidRPr="00934DB0" w:rsidRDefault="002B78D4" w:rsidP="00B1799A">
      <w:pPr>
        <w:autoSpaceDE w:val="0"/>
        <w:autoSpaceDN w:val="0"/>
        <w:adjustRightInd w:val="0"/>
        <w:rPr>
          <w:rFonts w:eastAsiaTheme="minorHAnsi" w:cs="Arial"/>
          <w:sz w:val="20"/>
        </w:rPr>
      </w:pPr>
      <w:r>
        <w:rPr>
          <w:rFonts w:eastAsiaTheme="minorHAnsi" w:cs="Arial"/>
          <w:sz w:val="22"/>
          <w:szCs w:val="22"/>
        </w:rPr>
        <w:lastRenderedPageBreak/>
        <w:t xml:space="preserve">                                                                                                                                                                                                                                      </w:t>
      </w:r>
    </w:p>
    <w:p w14:paraId="6C42C1CC" w14:textId="77777777" w:rsidR="00B1799A" w:rsidRPr="00B1799A" w:rsidRDefault="00B1799A" w:rsidP="00B1799A">
      <w:pPr>
        <w:autoSpaceDE w:val="0"/>
        <w:autoSpaceDN w:val="0"/>
        <w:adjustRightInd w:val="0"/>
        <w:rPr>
          <w:rFonts w:cs="Arial"/>
          <w:b/>
          <w:sz w:val="22"/>
          <w:szCs w:val="22"/>
        </w:rPr>
      </w:pPr>
      <w:r w:rsidRPr="00B1799A">
        <w:rPr>
          <w:rFonts w:eastAsiaTheme="minorHAnsi" w:cs="Arial"/>
          <w:b/>
          <w:sz w:val="22"/>
          <w:szCs w:val="22"/>
        </w:rPr>
        <w:t>Source of Water: ROBINSON-PALESTINE WATER COMMISSION</w:t>
      </w:r>
      <w:r>
        <w:rPr>
          <w:rFonts w:eastAsiaTheme="minorHAnsi" w:cs="Arial"/>
          <w:b/>
          <w:sz w:val="22"/>
          <w:szCs w:val="22"/>
        </w:rPr>
        <w:t xml:space="preserve">: </w:t>
      </w:r>
      <w:r w:rsidRPr="00B1799A">
        <w:rPr>
          <w:rFonts w:eastAsiaTheme="minorHAnsi" w:cs="Arial"/>
          <w:sz w:val="22"/>
          <w:szCs w:val="22"/>
        </w:rPr>
        <w:t>To determine Robinson-Palestine's susceptibility to contamination, the web-based mapping tool</w:t>
      </w:r>
      <w:r>
        <w:rPr>
          <w:rFonts w:eastAsiaTheme="minorHAnsi" w:cs="Arial"/>
          <w:sz w:val="22"/>
          <w:szCs w:val="22"/>
        </w:rPr>
        <w:t xml:space="preserve"> </w:t>
      </w:r>
      <w:r w:rsidRPr="00B1799A">
        <w:rPr>
          <w:rFonts w:eastAsiaTheme="minorHAnsi" w:cs="Arial"/>
          <w:sz w:val="22"/>
          <w:szCs w:val="22"/>
        </w:rPr>
        <w:t>identified above was used to evaluate potential sources of groundwater contamination that could pose a hazard to groundwater utilized by Robinson-Palestine's</w:t>
      </w:r>
      <w:r>
        <w:rPr>
          <w:rFonts w:eastAsiaTheme="minorHAnsi" w:cs="Arial"/>
          <w:sz w:val="22"/>
          <w:szCs w:val="22"/>
        </w:rPr>
        <w:t xml:space="preserve"> </w:t>
      </w:r>
      <w:r w:rsidRPr="00B1799A">
        <w:rPr>
          <w:rFonts w:eastAsiaTheme="minorHAnsi" w:cs="Arial"/>
          <w:sz w:val="22"/>
          <w:szCs w:val="22"/>
        </w:rPr>
        <w:t xml:space="preserve">wells. The facility has indicated that Emge Stockyard, D &amp; M Equipment, Ellis Milling Co., </w:t>
      </w:r>
      <w:proofErr w:type="spellStart"/>
      <w:r w:rsidRPr="00B1799A">
        <w:rPr>
          <w:rFonts w:eastAsiaTheme="minorHAnsi" w:cs="Arial"/>
          <w:sz w:val="22"/>
          <w:szCs w:val="22"/>
        </w:rPr>
        <w:t>Skelgas</w:t>
      </w:r>
      <w:proofErr w:type="spellEnd"/>
      <w:r w:rsidRPr="00B1799A">
        <w:rPr>
          <w:rFonts w:eastAsiaTheme="minorHAnsi" w:cs="Arial"/>
          <w:sz w:val="22"/>
          <w:szCs w:val="22"/>
        </w:rPr>
        <w:t>, and Sunoco are no longer in existence. In addition,</w:t>
      </w:r>
      <w:r>
        <w:rPr>
          <w:rFonts w:eastAsiaTheme="minorHAnsi" w:cs="Arial"/>
          <w:sz w:val="22"/>
          <w:szCs w:val="22"/>
        </w:rPr>
        <w:t xml:space="preserve"> </w:t>
      </w:r>
      <w:r w:rsidRPr="00B1799A">
        <w:rPr>
          <w:rFonts w:eastAsiaTheme="minorHAnsi" w:cs="Arial"/>
          <w:sz w:val="22"/>
          <w:szCs w:val="22"/>
        </w:rPr>
        <w:t>information provided by the Leaking Underground Storage Tank and Remedial Project Management Sections of the Illinois EPA indicated additional sites with ongoing</w:t>
      </w:r>
      <w:r>
        <w:rPr>
          <w:rFonts w:eastAsiaTheme="minorHAnsi" w:cs="Arial"/>
          <w:sz w:val="22"/>
          <w:szCs w:val="22"/>
        </w:rPr>
        <w:t xml:space="preserve"> </w:t>
      </w:r>
      <w:r w:rsidRPr="00B1799A">
        <w:rPr>
          <w:rFonts w:eastAsiaTheme="minorHAnsi" w:cs="Arial"/>
          <w:sz w:val="22"/>
          <w:szCs w:val="22"/>
        </w:rPr>
        <w:t>remediation which may be of concern.</w:t>
      </w:r>
      <w:r>
        <w:rPr>
          <w:rFonts w:eastAsiaTheme="minorHAnsi" w:cs="Arial"/>
          <w:sz w:val="22"/>
          <w:szCs w:val="22"/>
        </w:rPr>
        <w:t xml:space="preserve"> </w:t>
      </w:r>
      <w:r w:rsidRPr="00B1799A">
        <w:rPr>
          <w:rFonts w:eastAsiaTheme="minorHAnsi" w:cs="Arial"/>
          <w:sz w:val="22"/>
          <w:szCs w:val="22"/>
        </w:rPr>
        <w:t>Moreover, the Cl/Br vs. Cl ratio indicates non-point source agriculture fertilizer, in this case, manure, as a</w:t>
      </w:r>
      <w:r>
        <w:rPr>
          <w:rFonts w:eastAsiaTheme="minorHAnsi" w:cs="Arial"/>
          <w:sz w:val="22"/>
          <w:szCs w:val="22"/>
        </w:rPr>
        <w:t xml:space="preserve"> </w:t>
      </w:r>
      <w:r w:rsidRPr="00B1799A">
        <w:rPr>
          <w:rFonts w:eastAsiaTheme="minorHAnsi" w:cs="Arial"/>
          <w:sz w:val="22"/>
          <w:szCs w:val="22"/>
        </w:rPr>
        <w:t>possible source(s) of nitrate in the area of the wells. As noted in previous sections, the nitrate concentrations for well #11 ranged from 2.58 – 4.93 mg/L.</w:t>
      </w:r>
      <w:r>
        <w:rPr>
          <w:rFonts w:eastAsiaTheme="minorHAnsi" w:cs="Arial"/>
          <w:sz w:val="22"/>
          <w:szCs w:val="22"/>
        </w:rPr>
        <w:t xml:space="preserve"> </w:t>
      </w:r>
      <w:r w:rsidRPr="00B1799A">
        <w:rPr>
          <w:rFonts w:eastAsiaTheme="minorHAnsi" w:cs="Arial"/>
          <w:sz w:val="22"/>
          <w:szCs w:val="22"/>
        </w:rPr>
        <w:t>The sample data is from samples collected bi-monthly starting in December 2014 through November 2016. Figure 4 shows the overall chloride and nitrate</w:t>
      </w:r>
      <w:r>
        <w:rPr>
          <w:rFonts w:eastAsiaTheme="minorHAnsi" w:cs="Arial"/>
          <w:sz w:val="22"/>
          <w:szCs w:val="22"/>
        </w:rPr>
        <w:t xml:space="preserve"> </w:t>
      </w:r>
      <w:r w:rsidRPr="00B1799A">
        <w:rPr>
          <w:rFonts w:eastAsiaTheme="minorHAnsi" w:cs="Arial"/>
          <w:sz w:val="22"/>
          <w:szCs w:val="22"/>
        </w:rPr>
        <w:t>concentration during the sample period</w:t>
      </w:r>
      <w:r>
        <w:rPr>
          <w:rFonts w:eastAsiaTheme="minorHAnsi" w:cs="Arial"/>
          <w:sz w:val="22"/>
          <w:szCs w:val="22"/>
        </w:rPr>
        <w:t xml:space="preserve"> a</w:t>
      </w:r>
      <w:r w:rsidRPr="00B1799A">
        <w:rPr>
          <w:rFonts w:eastAsiaTheme="minorHAnsi" w:cs="Arial"/>
          <w:sz w:val="22"/>
          <w:szCs w:val="22"/>
        </w:rPr>
        <w:t>s noted above, the regional and local land use is primarily heavy agriculture with a small urban area. The area</w:t>
      </w:r>
      <w:r>
        <w:rPr>
          <w:rFonts w:eastAsiaTheme="minorHAnsi" w:cs="Arial"/>
          <w:sz w:val="22"/>
          <w:szCs w:val="22"/>
        </w:rPr>
        <w:t xml:space="preserve"> </w:t>
      </w:r>
      <w:r w:rsidRPr="00B1799A">
        <w:rPr>
          <w:rFonts w:eastAsiaTheme="minorHAnsi" w:cs="Arial"/>
          <w:sz w:val="22"/>
          <w:szCs w:val="22"/>
        </w:rPr>
        <w:t>around the wells is considered to have a “high to moderately high” potential for aquifer recharge. The wells are considered to be geologically sensitive and</w:t>
      </w:r>
      <w:r>
        <w:rPr>
          <w:rFonts w:eastAsiaTheme="minorHAnsi" w:cs="Arial"/>
          <w:sz w:val="22"/>
          <w:szCs w:val="22"/>
        </w:rPr>
        <w:t xml:space="preserve"> </w:t>
      </w:r>
      <w:r w:rsidRPr="00B1799A">
        <w:rPr>
          <w:rFonts w:eastAsiaTheme="minorHAnsi" w:cs="Arial"/>
          <w:sz w:val="22"/>
          <w:szCs w:val="22"/>
        </w:rPr>
        <w:t>therefore susceptible to contamination based on the geology, potential for aquifer recharge, and land use within the 5-year time capture zone referenced</w:t>
      </w:r>
      <w:r>
        <w:rPr>
          <w:rFonts w:eastAsiaTheme="minorHAnsi" w:cs="Arial"/>
          <w:sz w:val="22"/>
          <w:szCs w:val="22"/>
        </w:rPr>
        <w:t xml:space="preserve"> </w:t>
      </w:r>
      <w:r w:rsidRPr="00B1799A">
        <w:rPr>
          <w:rFonts w:eastAsiaTheme="minorHAnsi" w:cs="Arial"/>
          <w:sz w:val="22"/>
          <w:szCs w:val="22"/>
        </w:rPr>
        <w:t>above.</w:t>
      </w:r>
      <w:r w:rsidRPr="00B1799A">
        <w:rPr>
          <w:rFonts w:cs="Arial"/>
          <w:b/>
          <w:sz w:val="22"/>
          <w:szCs w:val="22"/>
        </w:rPr>
        <w:t xml:space="preserve">   </w:t>
      </w:r>
    </w:p>
    <w:p w14:paraId="5811AD5D" w14:textId="77777777" w:rsidR="00B1799A" w:rsidRDefault="00B1799A" w:rsidP="00B1799A">
      <w:pPr>
        <w:autoSpaceDE w:val="0"/>
        <w:autoSpaceDN w:val="0"/>
        <w:adjustRightInd w:val="0"/>
        <w:rPr>
          <w:rFonts w:eastAsiaTheme="minorHAnsi" w:cs="Arial"/>
          <w:b/>
          <w:sz w:val="22"/>
          <w:szCs w:val="22"/>
        </w:rPr>
      </w:pPr>
    </w:p>
    <w:p w14:paraId="3934A52C" w14:textId="77777777" w:rsidR="00B1799A" w:rsidRDefault="00B1799A" w:rsidP="00B1799A">
      <w:pPr>
        <w:autoSpaceDE w:val="0"/>
        <w:autoSpaceDN w:val="0"/>
        <w:adjustRightInd w:val="0"/>
        <w:rPr>
          <w:rFonts w:eastAsiaTheme="minorHAnsi" w:cs="Arial"/>
          <w:sz w:val="22"/>
          <w:szCs w:val="22"/>
        </w:rPr>
      </w:pPr>
      <w:r w:rsidRPr="00B1799A">
        <w:rPr>
          <w:rFonts w:eastAsiaTheme="minorHAnsi" w:cs="Arial"/>
          <w:b/>
          <w:sz w:val="22"/>
          <w:szCs w:val="22"/>
        </w:rPr>
        <w:t>Source of Water: HARDINVILLE WATER COMPANY</w:t>
      </w:r>
      <w:r>
        <w:rPr>
          <w:rFonts w:eastAsiaTheme="minorHAnsi" w:cs="Arial"/>
          <w:b/>
          <w:sz w:val="22"/>
          <w:szCs w:val="22"/>
        </w:rPr>
        <w:t xml:space="preserve">: </w:t>
      </w:r>
      <w:r w:rsidRPr="00B1799A">
        <w:rPr>
          <w:rFonts w:eastAsiaTheme="minorHAnsi" w:cs="Arial"/>
          <w:sz w:val="22"/>
          <w:szCs w:val="22"/>
        </w:rPr>
        <w:t>To determine Hardinville Water Company's susceptibility to groundwater contamination, the 2007 survey was reviewed.</w:t>
      </w:r>
      <w:r>
        <w:rPr>
          <w:rFonts w:eastAsiaTheme="minorHAnsi" w:cs="Arial"/>
          <w:sz w:val="22"/>
          <w:szCs w:val="22"/>
        </w:rPr>
        <w:t xml:space="preserve"> </w:t>
      </w:r>
      <w:r w:rsidRPr="00B1799A">
        <w:rPr>
          <w:rFonts w:eastAsiaTheme="minorHAnsi" w:cs="Arial"/>
          <w:sz w:val="22"/>
          <w:szCs w:val="22"/>
        </w:rPr>
        <w:t xml:space="preserve">No potential sources, routes, or possible problem sites exist within the </w:t>
      </w:r>
      <w:proofErr w:type="gramStart"/>
      <w:r w:rsidRPr="00B1799A">
        <w:rPr>
          <w:rFonts w:eastAsiaTheme="minorHAnsi" w:cs="Arial"/>
          <w:sz w:val="22"/>
          <w:szCs w:val="22"/>
        </w:rPr>
        <w:t>400 foot</w:t>
      </w:r>
      <w:proofErr w:type="gramEnd"/>
      <w:r w:rsidRPr="00B1799A">
        <w:rPr>
          <w:rFonts w:eastAsiaTheme="minorHAnsi" w:cs="Arial"/>
          <w:sz w:val="22"/>
          <w:szCs w:val="22"/>
        </w:rPr>
        <w:t xml:space="preserve"> minimum setback zones, </w:t>
      </w:r>
      <w:proofErr w:type="gramStart"/>
      <w:r w:rsidRPr="00B1799A">
        <w:rPr>
          <w:rFonts w:eastAsiaTheme="minorHAnsi" w:cs="Arial"/>
          <w:sz w:val="22"/>
          <w:szCs w:val="22"/>
        </w:rPr>
        <w:t>1,000 foot</w:t>
      </w:r>
      <w:proofErr w:type="gramEnd"/>
      <w:r w:rsidRPr="00B1799A">
        <w:rPr>
          <w:rFonts w:eastAsiaTheme="minorHAnsi" w:cs="Arial"/>
          <w:sz w:val="22"/>
          <w:szCs w:val="22"/>
        </w:rPr>
        <w:t xml:space="preserve"> maximum setback zone, or the 5-year</w:t>
      </w:r>
      <w:r>
        <w:rPr>
          <w:rFonts w:eastAsiaTheme="minorHAnsi" w:cs="Arial"/>
          <w:sz w:val="22"/>
          <w:szCs w:val="22"/>
        </w:rPr>
        <w:t xml:space="preserve"> </w:t>
      </w:r>
      <w:r w:rsidRPr="00B1799A">
        <w:rPr>
          <w:rFonts w:eastAsiaTheme="minorHAnsi" w:cs="Arial"/>
          <w:sz w:val="22"/>
          <w:szCs w:val="22"/>
        </w:rPr>
        <w:t>recharge area. No sites are located within either setback zone or recharge area. The Illinois EPA considers the source water of this facility to be</w:t>
      </w:r>
      <w:r>
        <w:rPr>
          <w:rFonts w:eastAsiaTheme="minorHAnsi" w:cs="Arial"/>
          <w:sz w:val="22"/>
          <w:szCs w:val="22"/>
        </w:rPr>
        <w:t xml:space="preserve"> </w:t>
      </w:r>
      <w:r w:rsidRPr="00B1799A">
        <w:rPr>
          <w:rFonts w:eastAsiaTheme="minorHAnsi" w:cs="Arial"/>
          <w:sz w:val="22"/>
          <w:szCs w:val="22"/>
        </w:rPr>
        <w:t>susceptible to SOC contamination. This determination is based on a number of criteria including: monitoring conducted at the wells, monitoring conducted at</w:t>
      </w:r>
      <w:r>
        <w:rPr>
          <w:rFonts w:eastAsiaTheme="minorHAnsi" w:cs="Arial"/>
          <w:sz w:val="22"/>
          <w:szCs w:val="22"/>
        </w:rPr>
        <w:t xml:space="preserve"> </w:t>
      </w:r>
      <w:r w:rsidRPr="00B1799A">
        <w:rPr>
          <w:rFonts w:eastAsiaTheme="minorHAnsi" w:cs="Arial"/>
          <w:sz w:val="22"/>
          <w:szCs w:val="22"/>
        </w:rPr>
        <w:t>the entry point to the distribution system, the available hydrogeologic data on the wells, and the land-use activities in the recharge area of the</w:t>
      </w:r>
      <w:r>
        <w:rPr>
          <w:rFonts w:eastAsiaTheme="minorHAnsi" w:cs="Arial"/>
          <w:sz w:val="22"/>
          <w:szCs w:val="22"/>
        </w:rPr>
        <w:t xml:space="preserve"> </w:t>
      </w:r>
      <w:r w:rsidRPr="00B1799A">
        <w:rPr>
          <w:rFonts w:eastAsiaTheme="minorHAnsi" w:cs="Arial"/>
          <w:sz w:val="22"/>
          <w:szCs w:val="22"/>
        </w:rPr>
        <w:t>wells.</w:t>
      </w:r>
    </w:p>
    <w:p w14:paraId="33B16167" w14:textId="77777777" w:rsidR="001F3422" w:rsidRDefault="001F3422" w:rsidP="005F7067">
      <w:pPr>
        <w:pStyle w:val="Heading1"/>
        <w:rPr>
          <w:sz w:val="24"/>
          <w:szCs w:val="24"/>
        </w:rPr>
      </w:pPr>
    </w:p>
    <w:p w14:paraId="36F26CC8" w14:textId="77777777" w:rsidR="005F7067" w:rsidRPr="001D539A" w:rsidRDefault="005F7067" w:rsidP="005F7067">
      <w:pPr>
        <w:pStyle w:val="Heading1"/>
        <w:rPr>
          <w:sz w:val="24"/>
          <w:szCs w:val="24"/>
        </w:rPr>
      </w:pPr>
      <w:r w:rsidRPr="001D539A">
        <w:rPr>
          <w:sz w:val="24"/>
          <w:szCs w:val="24"/>
        </w:rPr>
        <w:t xml:space="preserve">Source Water Information    </w:t>
      </w:r>
      <w:r w:rsidR="009F0F82">
        <w:rPr>
          <w:sz w:val="24"/>
          <w:szCs w:val="24"/>
        </w:rPr>
        <w:t>OBLONG PUBLIC WATER SUPPLY</w:t>
      </w:r>
    </w:p>
    <w:p w14:paraId="0D440F9F" w14:textId="77777777" w:rsidR="005F7067" w:rsidRDefault="005F7067" w:rsidP="005F7067"/>
    <w:p w14:paraId="07180DDF" w14:textId="77777777" w:rsidR="005F7067" w:rsidRPr="00147E33" w:rsidRDefault="005F7067" w:rsidP="005F7067">
      <w:pPr>
        <w:rPr>
          <w:b/>
          <w:sz w:val="20"/>
        </w:rPr>
      </w:pPr>
      <w:r w:rsidRPr="00147E33">
        <w:rPr>
          <w:b/>
          <w:sz w:val="20"/>
        </w:rPr>
        <w:t>Source Water Name</w:t>
      </w:r>
      <w:r w:rsidRPr="00147E33">
        <w:rPr>
          <w:b/>
          <w:sz w:val="20"/>
        </w:rPr>
        <w:tab/>
      </w:r>
      <w:r w:rsidRPr="00147E33">
        <w:rPr>
          <w:b/>
          <w:sz w:val="20"/>
        </w:rPr>
        <w:tab/>
      </w:r>
      <w:r w:rsidRPr="00147E33">
        <w:rPr>
          <w:b/>
          <w:sz w:val="20"/>
        </w:rPr>
        <w:tab/>
        <w:t xml:space="preserve">       </w:t>
      </w:r>
      <w:r w:rsidR="009F0F82" w:rsidRPr="00147E33">
        <w:rPr>
          <w:b/>
          <w:sz w:val="20"/>
        </w:rPr>
        <w:t xml:space="preserve">       </w:t>
      </w:r>
      <w:r w:rsidR="00147E33">
        <w:rPr>
          <w:b/>
          <w:sz w:val="20"/>
        </w:rPr>
        <w:t xml:space="preserve">  </w:t>
      </w:r>
      <w:r w:rsidRPr="00147E33">
        <w:rPr>
          <w:b/>
          <w:sz w:val="20"/>
        </w:rPr>
        <w:t xml:space="preserve">Type of Water    </w:t>
      </w:r>
      <w:r w:rsidR="009F0F82" w:rsidRPr="00147E33">
        <w:rPr>
          <w:b/>
          <w:sz w:val="20"/>
        </w:rPr>
        <w:t xml:space="preserve">  </w:t>
      </w:r>
      <w:r w:rsidR="00147E33">
        <w:rPr>
          <w:b/>
          <w:sz w:val="20"/>
        </w:rPr>
        <w:t xml:space="preserve">  </w:t>
      </w:r>
      <w:r w:rsidR="009F0F82" w:rsidRPr="00147E33">
        <w:rPr>
          <w:b/>
          <w:sz w:val="20"/>
        </w:rPr>
        <w:t xml:space="preserve"> </w:t>
      </w:r>
      <w:r w:rsidRPr="00147E33">
        <w:rPr>
          <w:b/>
          <w:sz w:val="20"/>
        </w:rPr>
        <w:t>Report Status</w:t>
      </w:r>
      <w:r w:rsidRPr="00147E33">
        <w:rPr>
          <w:b/>
          <w:sz w:val="20"/>
        </w:rPr>
        <w:tab/>
      </w:r>
      <w:r w:rsidRPr="00147E33">
        <w:rPr>
          <w:b/>
          <w:sz w:val="20"/>
        </w:rPr>
        <w:tab/>
        <w:t xml:space="preserve">         Location</w:t>
      </w:r>
    </w:p>
    <w:p w14:paraId="40D8E5F3" w14:textId="77777777" w:rsidR="005F7067" w:rsidRDefault="005F7067" w:rsidP="005F7067"/>
    <w:p w14:paraId="5BFA6F1F" w14:textId="77777777" w:rsidR="005F7067" w:rsidRPr="00147E33" w:rsidRDefault="005F7067" w:rsidP="005F7067">
      <w:pPr>
        <w:rPr>
          <w:sz w:val="20"/>
        </w:rPr>
      </w:pPr>
      <w:r w:rsidRPr="00147E33">
        <w:rPr>
          <w:sz w:val="20"/>
        </w:rPr>
        <w:t xml:space="preserve">CC  02-MASTER </w:t>
      </w:r>
      <w:proofErr w:type="gramStart"/>
      <w:r w:rsidRPr="00147E33">
        <w:rPr>
          <w:sz w:val="20"/>
        </w:rPr>
        <w:t>METER</w:t>
      </w:r>
      <w:r w:rsidR="00147E33">
        <w:rPr>
          <w:sz w:val="20"/>
        </w:rPr>
        <w:t xml:space="preserve"> </w:t>
      </w:r>
      <w:r w:rsidRPr="00147E33">
        <w:rPr>
          <w:sz w:val="20"/>
        </w:rPr>
        <w:t xml:space="preserve"> </w:t>
      </w:r>
      <w:r w:rsidR="009F0F82" w:rsidRPr="00147E33">
        <w:rPr>
          <w:sz w:val="20"/>
        </w:rPr>
        <w:t>RPWC</w:t>
      </w:r>
      <w:proofErr w:type="gramEnd"/>
      <w:r w:rsidR="009F0F82" w:rsidRPr="00147E33">
        <w:rPr>
          <w:sz w:val="20"/>
        </w:rPr>
        <w:t xml:space="preserve">  </w:t>
      </w:r>
      <w:r w:rsidRPr="00147E33">
        <w:rPr>
          <w:sz w:val="20"/>
        </w:rPr>
        <w:t xml:space="preserve">FF IL0335030 TP01 </w:t>
      </w:r>
      <w:r w:rsidR="009F0F82" w:rsidRPr="00147E33">
        <w:rPr>
          <w:sz w:val="20"/>
        </w:rPr>
        <w:t xml:space="preserve">  </w:t>
      </w:r>
      <w:r w:rsidRPr="00147E33">
        <w:rPr>
          <w:sz w:val="20"/>
        </w:rPr>
        <w:t xml:space="preserve">GW                   </w:t>
      </w:r>
      <w:r w:rsidR="009F0F82" w:rsidRPr="00147E33">
        <w:rPr>
          <w:sz w:val="20"/>
        </w:rPr>
        <w:t xml:space="preserve">  </w:t>
      </w:r>
      <w:r w:rsidR="005E2A1C" w:rsidRPr="00147E33">
        <w:rPr>
          <w:sz w:val="20"/>
        </w:rPr>
        <w:t xml:space="preserve"> </w:t>
      </w:r>
      <w:r w:rsidR="009F0F82" w:rsidRPr="00147E33">
        <w:rPr>
          <w:sz w:val="20"/>
        </w:rPr>
        <w:t xml:space="preserve"> </w:t>
      </w:r>
      <w:r w:rsidR="005E2A1C" w:rsidRPr="00147E33">
        <w:rPr>
          <w:sz w:val="20"/>
        </w:rPr>
        <w:t>Active</w:t>
      </w:r>
      <w:r w:rsidRPr="00147E33">
        <w:rPr>
          <w:sz w:val="20"/>
        </w:rPr>
        <w:t xml:space="preserve">      </w:t>
      </w:r>
      <w:r w:rsidR="004D3981" w:rsidRPr="00147E33">
        <w:rPr>
          <w:sz w:val="20"/>
        </w:rPr>
        <w:t xml:space="preserve">         </w:t>
      </w:r>
      <w:r w:rsidRPr="00147E33">
        <w:rPr>
          <w:sz w:val="20"/>
        </w:rPr>
        <w:t xml:space="preserve"> </w:t>
      </w:r>
      <w:r w:rsidR="005E2A1C" w:rsidRPr="00147E33">
        <w:rPr>
          <w:sz w:val="20"/>
        </w:rPr>
        <w:t>West side of Robinson on north side of Rt. 33</w:t>
      </w:r>
    </w:p>
    <w:p w14:paraId="3185DBEB" w14:textId="77777777" w:rsidR="00346128" w:rsidRPr="00147E33" w:rsidRDefault="00346128" w:rsidP="005F7067">
      <w:pPr>
        <w:rPr>
          <w:sz w:val="16"/>
          <w:szCs w:val="16"/>
        </w:rPr>
      </w:pPr>
    </w:p>
    <w:p w14:paraId="7752902C" w14:textId="77777777" w:rsidR="005E2A1C" w:rsidRPr="00147E33" w:rsidRDefault="005E2A1C" w:rsidP="005F7067">
      <w:pPr>
        <w:rPr>
          <w:sz w:val="20"/>
        </w:rPr>
      </w:pPr>
      <w:r w:rsidRPr="00147E33">
        <w:rPr>
          <w:sz w:val="20"/>
        </w:rPr>
        <w:t>Well 11 (47806)</w:t>
      </w:r>
      <w:r w:rsidRPr="00147E33">
        <w:rPr>
          <w:sz w:val="20"/>
        </w:rPr>
        <w:tab/>
      </w:r>
      <w:r w:rsidRPr="00147E33">
        <w:rPr>
          <w:sz w:val="20"/>
        </w:rPr>
        <w:tab/>
      </w:r>
      <w:r w:rsidRPr="00147E33">
        <w:rPr>
          <w:sz w:val="20"/>
        </w:rPr>
        <w:tab/>
      </w:r>
      <w:r w:rsidRPr="00147E33">
        <w:rPr>
          <w:sz w:val="20"/>
        </w:rPr>
        <w:tab/>
      </w:r>
      <w:r w:rsidRPr="00147E33">
        <w:rPr>
          <w:sz w:val="20"/>
        </w:rPr>
        <w:tab/>
      </w:r>
      <w:r w:rsidRPr="00147E33">
        <w:rPr>
          <w:sz w:val="20"/>
        </w:rPr>
        <w:tab/>
      </w:r>
      <w:r w:rsidR="00147E33">
        <w:rPr>
          <w:sz w:val="20"/>
        </w:rPr>
        <w:t xml:space="preserve"> </w:t>
      </w:r>
      <w:r w:rsidRPr="00147E33">
        <w:rPr>
          <w:sz w:val="20"/>
        </w:rPr>
        <w:t>GW</w:t>
      </w:r>
      <w:r w:rsidRPr="00147E33">
        <w:rPr>
          <w:sz w:val="20"/>
        </w:rPr>
        <w:tab/>
      </w:r>
      <w:r w:rsidRPr="00147E33">
        <w:rPr>
          <w:sz w:val="20"/>
        </w:rPr>
        <w:tab/>
        <w:t xml:space="preserve">     Active</w:t>
      </w:r>
      <w:r w:rsidRPr="00147E33">
        <w:rPr>
          <w:sz w:val="20"/>
        </w:rPr>
        <w:tab/>
        <w:t xml:space="preserve">        Northwest of Palestine</w:t>
      </w:r>
    </w:p>
    <w:p w14:paraId="3571E4F7" w14:textId="77777777" w:rsidR="00E944AC" w:rsidRPr="00147E33" w:rsidRDefault="00E944AC" w:rsidP="005F7067">
      <w:pPr>
        <w:rPr>
          <w:sz w:val="20"/>
        </w:rPr>
      </w:pPr>
      <w:r w:rsidRPr="00147E33">
        <w:rPr>
          <w:sz w:val="20"/>
        </w:rPr>
        <w:t>Well 14 (00791)                                                                  GW</w:t>
      </w:r>
      <w:r w:rsidRPr="00147E33">
        <w:rPr>
          <w:sz w:val="20"/>
        </w:rPr>
        <w:tab/>
      </w:r>
      <w:r w:rsidRPr="00147E33">
        <w:rPr>
          <w:sz w:val="20"/>
        </w:rPr>
        <w:tab/>
        <w:t xml:space="preserve">     Active                </w:t>
      </w:r>
      <w:r w:rsidR="00147E33">
        <w:rPr>
          <w:sz w:val="20"/>
        </w:rPr>
        <w:t xml:space="preserve">  </w:t>
      </w:r>
      <w:r w:rsidRPr="00147E33">
        <w:rPr>
          <w:sz w:val="20"/>
        </w:rPr>
        <w:t xml:space="preserve"> Northwest of Palestine</w:t>
      </w:r>
    </w:p>
    <w:p w14:paraId="6D69B0AB" w14:textId="77777777" w:rsidR="00E944AC" w:rsidRPr="00147E33" w:rsidRDefault="00E944AC" w:rsidP="005F7067">
      <w:pPr>
        <w:rPr>
          <w:sz w:val="20"/>
        </w:rPr>
      </w:pPr>
      <w:r w:rsidRPr="00147E33">
        <w:rPr>
          <w:sz w:val="20"/>
        </w:rPr>
        <w:t>Well 15 (</w:t>
      </w:r>
      <w:r w:rsidR="0022651C" w:rsidRPr="00147E33">
        <w:rPr>
          <w:sz w:val="20"/>
        </w:rPr>
        <w:t>00982)</w:t>
      </w:r>
      <w:r w:rsidR="00147E33" w:rsidRPr="00147E33">
        <w:rPr>
          <w:sz w:val="20"/>
        </w:rPr>
        <w:tab/>
      </w:r>
      <w:r w:rsidR="00147E33" w:rsidRPr="00147E33">
        <w:rPr>
          <w:sz w:val="20"/>
        </w:rPr>
        <w:tab/>
      </w:r>
      <w:r w:rsidR="00147E33" w:rsidRPr="00147E33">
        <w:rPr>
          <w:sz w:val="20"/>
        </w:rPr>
        <w:tab/>
      </w:r>
      <w:r w:rsidR="00147E33" w:rsidRPr="00147E33">
        <w:rPr>
          <w:sz w:val="20"/>
        </w:rPr>
        <w:tab/>
      </w:r>
      <w:r w:rsidR="00147E33" w:rsidRPr="00147E33">
        <w:rPr>
          <w:sz w:val="20"/>
        </w:rPr>
        <w:tab/>
      </w:r>
      <w:r w:rsidR="00147E33" w:rsidRPr="00147E33">
        <w:rPr>
          <w:sz w:val="20"/>
        </w:rPr>
        <w:tab/>
      </w:r>
      <w:r w:rsidR="00147E33">
        <w:rPr>
          <w:sz w:val="20"/>
        </w:rPr>
        <w:t xml:space="preserve"> </w:t>
      </w:r>
      <w:r w:rsidR="00147E33" w:rsidRPr="00147E33">
        <w:rPr>
          <w:sz w:val="20"/>
        </w:rPr>
        <w:t>GW</w:t>
      </w:r>
      <w:r w:rsidR="00147E33" w:rsidRPr="00147E33">
        <w:rPr>
          <w:sz w:val="20"/>
        </w:rPr>
        <w:tab/>
      </w:r>
      <w:r w:rsidR="00147E33" w:rsidRPr="00147E33">
        <w:rPr>
          <w:sz w:val="20"/>
        </w:rPr>
        <w:tab/>
        <w:t xml:space="preserve">     Active</w:t>
      </w:r>
      <w:r w:rsidR="00147E33" w:rsidRPr="00147E33">
        <w:rPr>
          <w:sz w:val="20"/>
        </w:rPr>
        <w:tab/>
        <w:t xml:space="preserve">        Northwest of Palestine</w:t>
      </w:r>
    </w:p>
    <w:p w14:paraId="0AAB8144" w14:textId="77777777" w:rsidR="00147E33" w:rsidRPr="00147E33" w:rsidRDefault="00147E33" w:rsidP="005F7067">
      <w:pPr>
        <w:rPr>
          <w:sz w:val="20"/>
        </w:rPr>
      </w:pPr>
      <w:r w:rsidRPr="00147E33">
        <w:rPr>
          <w:sz w:val="20"/>
        </w:rPr>
        <w:t>Well 16 (01959)</w:t>
      </w:r>
      <w:r w:rsidRPr="00147E33">
        <w:rPr>
          <w:sz w:val="20"/>
        </w:rPr>
        <w:tab/>
      </w:r>
      <w:r w:rsidRPr="00147E33">
        <w:rPr>
          <w:sz w:val="20"/>
        </w:rPr>
        <w:tab/>
      </w:r>
      <w:r w:rsidRPr="00147E33">
        <w:rPr>
          <w:sz w:val="20"/>
        </w:rPr>
        <w:tab/>
      </w:r>
      <w:r w:rsidRPr="00147E33">
        <w:rPr>
          <w:sz w:val="20"/>
        </w:rPr>
        <w:tab/>
      </w:r>
      <w:r w:rsidRPr="00147E33">
        <w:rPr>
          <w:sz w:val="20"/>
        </w:rPr>
        <w:tab/>
      </w:r>
      <w:r w:rsidRPr="00147E33">
        <w:rPr>
          <w:sz w:val="20"/>
        </w:rPr>
        <w:tab/>
      </w:r>
      <w:r>
        <w:rPr>
          <w:sz w:val="20"/>
        </w:rPr>
        <w:t xml:space="preserve"> </w:t>
      </w:r>
      <w:r w:rsidRPr="00147E33">
        <w:rPr>
          <w:sz w:val="20"/>
        </w:rPr>
        <w:t>GW</w:t>
      </w:r>
      <w:r w:rsidRPr="00147E33">
        <w:rPr>
          <w:sz w:val="20"/>
        </w:rPr>
        <w:tab/>
      </w:r>
      <w:r w:rsidRPr="00147E33">
        <w:rPr>
          <w:sz w:val="20"/>
        </w:rPr>
        <w:tab/>
        <w:t xml:space="preserve">     Active</w:t>
      </w:r>
      <w:r w:rsidRPr="00147E33">
        <w:rPr>
          <w:sz w:val="20"/>
        </w:rPr>
        <w:tab/>
        <w:t xml:space="preserve">        Northwest of Palestine</w:t>
      </w:r>
    </w:p>
    <w:p w14:paraId="708ACBF7" w14:textId="77777777" w:rsidR="00147E33" w:rsidRPr="00147E33" w:rsidRDefault="00147E33" w:rsidP="005F7067">
      <w:pPr>
        <w:rPr>
          <w:sz w:val="20"/>
        </w:rPr>
      </w:pPr>
      <w:r w:rsidRPr="00147E33">
        <w:rPr>
          <w:sz w:val="20"/>
        </w:rPr>
        <w:t>Well 17 (02026)</w:t>
      </w:r>
      <w:r w:rsidRPr="00147E33">
        <w:rPr>
          <w:sz w:val="20"/>
        </w:rPr>
        <w:tab/>
      </w:r>
      <w:r w:rsidRPr="00147E33">
        <w:rPr>
          <w:sz w:val="20"/>
        </w:rPr>
        <w:tab/>
      </w:r>
      <w:r w:rsidRPr="00147E33">
        <w:rPr>
          <w:sz w:val="20"/>
        </w:rPr>
        <w:tab/>
      </w:r>
      <w:r w:rsidRPr="00147E33">
        <w:rPr>
          <w:sz w:val="20"/>
        </w:rPr>
        <w:tab/>
      </w:r>
      <w:r w:rsidRPr="00147E33">
        <w:rPr>
          <w:sz w:val="20"/>
        </w:rPr>
        <w:tab/>
      </w:r>
      <w:r w:rsidRPr="00147E33">
        <w:rPr>
          <w:sz w:val="20"/>
        </w:rPr>
        <w:tab/>
      </w:r>
      <w:r>
        <w:rPr>
          <w:sz w:val="20"/>
        </w:rPr>
        <w:t xml:space="preserve"> </w:t>
      </w:r>
      <w:r w:rsidRPr="00147E33">
        <w:rPr>
          <w:sz w:val="20"/>
        </w:rPr>
        <w:t>GW</w:t>
      </w:r>
      <w:r w:rsidRPr="00147E33">
        <w:rPr>
          <w:sz w:val="20"/>
        </w:rPr>
        <w:tab/>
      </w:r>
      <w:r w:rsidRPr="00147E33">
        <w:rPr>
          <w:sz w:val="20"/>
        </w:rPr>
        <w:tab/>
        <w:t xml:space="preserve">     Active</w:t>
      </w:r>
      <w:r w:rsidRPr="00147E33">
        <w:rPr>
          <w:sz w:val="20"/>
        </w:rPr>
        <w:tab/>
        <w:t xml:space="preserve">        Northwest of Palestine</w:t>
      </w:r>
    </w:p>
    <w:p w14:paraId="17BFC0C3" w14:textId="77777777" w:rsidR="005E2A1C" w:rsidRPr="00147E33" w:rsidRDefault="005E2A1C" w:rsidP="005F7067">
      <w:pPr>
        <w:rPr>
          <w:sz w:val="20"/>
        </w:rPr>
      </w:pPr>
    </w:p>
    <w:p w14:paraId="3252C066" w14:textId="77777777" w:rsidR="00346128" w:rsidRDefault="00346128" w:rsidP="005F7067">
      <w:pPr>
        <w:rPr>
          <w:sz w:val="20"/>
        </w:rPr>
      </w:pPr>
      <w:r w:rsidRPr="00147E33">
        <w:rPr>
          <w:sz w:val="20"/>
        </w:rPr>
        <w:t>CC  03 CONNECTION TO HWC</w:t>
      </w:r>
      <w:r w:rsidR="009F0F82" w:rsidRPr="00147E33">
        <w:rPr>
          <w:sz w:val="20"/>
        </w:rPr>
        <w:t xml:space="preserve">   </w:t>
      </w:r>
      <w:r w:rsidRPr="00147E33">
        <w:rPr>
          <w:sz w:val="20"/>
        </w:rPr>
        <w:t xml:space="preserve"> IL</w:t>
      </w:r>
      <w:r w:rsidR="009F0F82" w:rsidRPr="00147E33">
        <w:rPr>
          <w:sz w:val="20"/>
        </w:rPr>
        <w:t>0330020</w:t>
      </w:r>
      <w:r w:rsidR="009F0F82" w:rsidRPr="00147E33">
        <w:rPr>
          <w:sz w:val="20"/>
        </w:rPr>
        <w:tab/>
      </w:r>
      <w:r w:rsidR="00147E33">
        <w:rPr>
          <w:sz w:val="20"/>
        </w:rPr>
        <w:t xml:space="preserve">             </w:t>
      </w:r>
      <w:r w:rsidR="009F0F82" w:rsidRPr="00147E33">
        <w:rPr>
          <w:sz w:val="20"/>
        </w:rPr>
        <w:t xml:space="preserve"> GW</w:t>
      </w:r>
      <w:r w:rsidRPr="00147E33">
        <w:rPr>
          <w:sz w:val="20"/>
        </w:rPr>
        <w:t xml:space="preserve"> </w:t>
      </w:r>
      <w:r w:rsidR="009F0F82" w:rsidRPr="00147E33">
        <w:rPr>
          <w:sz w:val="20"/>
        </w:rPr>
        <w:tab/>
        <w:t xml:space="preserve">                  </w:t>
      </w:r>
      <w:r w:rsidR="00147E33">
        <w:rPr>
          <w:sz w:val="20"/>
        </w:rPr>
        <w:t>Active</w:t>
      </w:r>
      <w:r w:rsidR="009F0F82" w:rsidRPr="00147E33">
        <w:rPr>
          <w:sz w:val="20"/>
        </w:rPr>
        <w:tab/>
      </w:r>
      <w:r w:rsidR="00147E33">
        <w:rPr>
          <w:sz w:val="20"/>
        </w:rPr>
        <w:t xml:space="preserve">    1 mile south of Oblong on County Rd. 200 E</w:t>
      </w:r>
      <w:r w:rsidR="009F0F82" w:rsidRPr="00147E33">
        <w:rPr>
          <w:sz w:val="20"/>
        </w:rPr>
        <w:tab/>
      </w:r>
    </w:p>
    <w:p w14:paraId="2BABCE71" w14:textId="77777777" w:rsidR="00147E33" w:rsidRDefault="00147E33" w:rsidP="005F7067">
      <w:pPr>
        <w:rPr>
          <w:sz w:val="20"/>
        </w:rPr>
      </w:pPr>
    </w:p>
    <w:p w14:paraId="791B802B" w14:textId="77777777" w:rsidR="00147E33" w:rsidRDefault="00147E33" w:rsidP="005F7067">
      <w:pPr>
        <w:rPr>
          <w:sz w:val="20"/>
        </w:rPr>
      </w:pPr>
      <w:r>
        <w:rPr>
          <w:sz w:val="20"/>
        </w:rPr>
        <w:t>Well 1 (01566)</w:t>
      </w:r>
      <w:r>
        <w:rPr>
          <w:sz w:val="20"/>
        </w:rPr>
        <w:tab/>
      </w:r>
      <w:r>
        <w:rPr>
          <w:sz w:val="20"/>
        </w:rPr>
        <w:tab/>
      </w:r>
      <w:r>
        <w:rPr>
          <w:sz w:val="20"/>
        </w:rPr>
        <w:tab/>
      </w:r>
      <w:r>
        <w:rPr>
          <w:sz w:val="20"/>
        </w:rPr>
        <w:tab/>
      </w:r>
      <w:r>
        <w:rPr>
          <w:sz w:val="20"/>
        </w:rPr>
        <w:tab/>
      </w:r>
      <w:r>
        <w:rPr>
          <w:sz w:val="20"/>
        </w:rPr>
        <w:tab/>
        <w:t xml:space="preserve"> GW</w:t>
      </w:r>
      <w:r>
        <w:rPr>
          <w:sz w:val="20"/>
        </w:rPr>
        <w:tab/>
      </w:r>
      <w:r>
        <w:rPr>
          <w:sz w:val="20"/>
        </w:rPr>
        <w:tab/>
        <w:t xml:space="preserve">     Active</w:t>
      </w:r>
      <w:r>
        <w:rPr>
          <w:sz w:val="20"/>
        </w:rPr>
        <w:tab/>
        <w:t xml:space="preserve">        Northern Well</w:t>
      </w:r>
    </w:p>
    <w:p w14:paraId="2F10D786" w14:textId="77777777" w:rsidR="00147E33" w:rsidRDefault="00147E33" w:rsidP="005F7067">
      <w:pPr>
        <w:rPr>
          <w:sz w:val="20"/>
        </w:rPr>
      </w:pPr>
      <w:r>
        <w:rPr>
          <w:sz w:val="20"/>
        </w:rPr>
        <w:t>Well 2 (01567)</w:t>
      </w:r>
      <w:r>
        <w:rPr>
          <w:sz w:val="20"/>
        </w:rPr>
        <w:tab/>
      </w:r>
      <w:r>
        <w:rPr>
          <w:sz w:val="20"/>
        </w:rPr>
        <w:tab/>
      </w:r>
      <w:r>
        <w:rPr>
          <w:sz w:val="20"/>
        </w:rPr>
        <w:tab/>
      </w:r>
      <w:r>
        <w:rPr>
          <w:sz w:val="20"/>
        </w:rPr>
        <w:tab/>
      </w:r>
      <w:r>
        <w:rPr>
          <w:sz w:val="20"/>
        </w:rPr>
        <w:tab/>
      </w:r>
      <w:r>
        <w:rPr>
          <w:sz w:val="20"/>
        </w:rPr>
        <w:tab/>
        <w:t xml:space="preserve"> GW</w:t>
      </w:r>
      <w:r>
        <w:rPr>
          <w:sz w:val="20"/>
        </w:rPr>
        <w:tab/>
      </w:r>
      <w:r>
        <w:rPr>
          <w:sz w:val="20"/>
        </w:rPr>
        <w:tab/>
        <w:t xml:space="preserve">     Active</w:t>
      </w:r>
      <w:r>
        <w:rPr>
          <w:sz w:val="20"/>
        </w:rPr>
        <w:tab/>
        <w:t xml:space="preserve">        Southern Well</w:t>
      </w:r>
    </w:p>
    <w:p w14:paraId="34290AB8" w14:textId="77777777" w:rsidR="00147E33" w:rsidRDefault="00737B0A" w:rsidP="005F7067">
      <w:pPr>
        <w:rPr>
          <w:sz w:val="20"/>
        </w:rPr>
      </w:pPr>
      <w:r>
        <w:rPr>
          <w:sz w:val="20"/>
        </w:rPr>
        <w:t>Well 3 (01643)</w:t>
      </w:r>
      <w:r>
        <w:rPr>
          <w:sz w:val="20"/>
        </w:rPr>
        <w:tab/>
      </w:r>
      <w:r>
        <w:rPr>
          <w:sz w:val="20"/>
        </w:rPr>
        <w:tab/>
      </w:r>
      <w:r>
        <w:rPr>
          <w:sz w:val="20"/>
        </w:rPr>
        <w:tab/>
      </w:r>
      <w:r>
        <w:rPr>
          <w:sz w:val="20"/>
        </w:rPr>
        <w:tab/>
      </w:r>
      <w:r>
        <w:rPr>
          <w:sz w:val="20"/>
        </w:rPr>
        <w:tab/>
      </w:r>
      <w:r>
        <w:rPr>
          <w:sz w:val="20"/>
        </w:rPr>
        <w:tab/>
        <w:t xml:space="preserve"> GW</w:t>
      </w:r>
      <w:r>
        <w:rPr>
          <w:sz w:val="20"/>
        </w:rPr>
        <w:tab/>
      </w:r>
      <w:r>
        <w:rPr>
          <w:sz w:val="20"/>
        </w:rPr>
        <w:tab/>
        <w:t xml:space="preserve">     Active</w:t>
      </w:r>
      <w:r>
        <w:rPr>
          <w:sz w:val="20"/>
        </w:rPr>
        <w:tab/>
        <w:t xml:space="preserve">        Middle Well</w:t>
      </w:r>
    </w:p>
    <w:p w14:paraId="258D02EC" w14:textId="77777777" w:rsidR="002B78D4" w:rsidRDefault="002B78D4" w:rsidP="005F7067">
      <w:pPr>
        <w:rPr>
          <w:sz w:val="20"/>
        </w:rPr>
      </w:pPr>
    </w:p>
    <w:p w14:paraId="2DB5D58D" w14:textId="77777777" w:rsidR="002B78D4" w:rsidRDefault="002B78D4" w:rsidP="005F7067">
      <w:pPr>
        <w:rPr>
          <w:sz w:val="20"/>
        </w:rPr>
      </w:pPr>
    </w:p>
    <w:p w14:paraId="33CE5671" w14:textId="77777777" w:rsidR="002B78D4" w:rsidRDefault="002B78D4" w:rsidP="005F7067">
      <w:pPr>
        <w:rPr>
          <w:sz w:val="20"/>
        </w:rPr>
      </w:pPr>
    </w:p>
    <w:p w14:paraId="0DD70D30" w14:textId="77777777" w:rsidR="002B78D4" w:rsidRDefault="002B78D4" w:rsidP="005F7067">
      <w:pPr>
        <w:rPr>
          <w:sz w:val="20"/>
        </w:rPr>
      </w:pPr>
    </w:p>
    <w:p w14:paraId="0E219FA4" w14:textId="11943068" w:rsidR="005E2A1C" w:rsidRDefault="002B78D4" w:rsidP="002B78D4">
      <w:pPr>
        <w:rPr>
          <w:b/>
          <w:szCs w:val="24"/>
        </w:rPr>
      </w:pPr>
      <w:r>
        <w:rPr>
          <w:sz w:val="20"/>
        </w:rPr>
        <w:t xml:space="preserve">                                                                                                                                                                                                                                                          </w:t>
      </w:r>
    </w:p>
    <w:p w14:paraId="3AF608B5" w14:textId="77777777" w:rsidR="00510EB5" w:rsidRDefault="00510EB5"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b/>
          <w:sz w:val="22"/>
          <w:szCs w:val="22"/>
        </w:rPr>
      </w:pPr>
    </w:p>
    <w:p w14:paraId="0BB8CF17" w14:textId="77777777" w:rsidR="005F7067" w:rsidRPr="00DA5836" w:rsidRDefault="005F7067"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b/>
          <w:sz w:val="22"/>
          <w:szCs w:val="22"/>
        </w:rPr>
      </w:pPr>
      <w:r w:rsidRPr="00DA5836">
        <w:rPr>
          <w:b/>
          <w:sz w:val="22"/>
          <w:szCs w:val="22"/>
        </w:rPr>
        <w:t xml:space="preserve">Contaminants that may be present in source water include:    </w:t>
      </w:r>
    </w:p>
    <w:p w14:paraId="4BED55D5" w14:textId="77777777" w:rsidR="005F7067" w:rsidRPr="001F3422" w:rsidRDefault="005F7067"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b/>
          <w:sz w:val="18"/>
          <w:szCs w:val="18"/>
        </w:rPr>
      </w:pPr>
    </w:p>
    <w:p w14:paraId="6B02BA39" w14:textId="77777777" w:rsidR="005F7067" w:rsidRPr="001F3422" w:rsidRDefault="005F7067"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sz w:val="18"/>
          <w:szCs w:val="18"/>
        </w:rPr>
      </w:pPr>
      <w:r w:rsidRPr="001F3422">
        <w:rPr>
          <w:b/>
          <w:sz w:val="18"/>
          <w:szCs w:val="18"/>
        </w:rPr>
        <w:t>Microbial contaminates</w:t>
      </w:r>
      <w:r w:rsidRPr="001F3422">
        <w:rPr>
          <w:sz w:val="18"/>
          <w:szCs w:val="18"/>
        </w:rPr>
        <w:t>, such as viruses and bacteria, which may come from sewage treatment plants, septic systems, agricultural livestock operations and wildlife.</w:t>
      </w:r>
    </w:p>
    <w:p w14:paraId="62AF017C" w14:textId="77777777" w:rsidR="005F7067" w:rsidRPr="001F3422" w:rsidRDefault="005F7067"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sz w:val="18"/>
          <w:szCs w:val="18"/>
        </w:rPr>
      </w:pPr>
      <w:r w:rsidRPr="001F3422">
        <w:rPr>
          <w:b/>
          <w:sz w:val="18"/>
          <w:szCs w:val="18"/>
        </w:rPr>
        <w:t>Inorganic contaminates</w:t>
      </w:r>
      <w:r w:rsidRPr="001F3422">
        <w:rPr>
          <w:sz w:val="18"/>
          <w:szCs w:val="18"/>
        </w:rPr>
        <w:t>, such as salts and metals, which can be naturally-occurring or result from urban storm water runoff, industrial or domestic wastewater discharges, oil and gas production, mining or farming.</w:t>
      </w:r>
    </w:p>
    <w:p w14:paraId="6ED8D7B9" w14:textId="77777777" w:rsidR="005F7067" w:rsidRPr="001F3422" w:rsidRDefault="005F7067"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sz w:val="18"/>
          <w:szCs w:val="18"/>
        </w:rPr>
      </w:pPr>
      <w:r w:rsidRPr="001F3422">
        <w:rPr>
          <w:b/>
          <w:sz w:val="18"/>
          <w:szCs w:val="18"/>
        </w:rPr>
        <w:t>Pesticides and herbicides</w:t>
      </w:r>
      <w:r w:rsidRPr="001F3422">
        <w:rPr>
          <w:sz w:val="18"/>
          <w:szCs w:val="18"/>
        </w:rPr>
        <w:t xml:space="preserve">, which may come from a variety of sources such as agriculture, urban storm water runoff and residential uses. </w:t>
      </w:r>
    </w:p>
    <w:p w14:paraId="0FD8C0B5" w14:textId="77777777" w:rsidR="005F7067" w:rsidRPr="001F3422" w:rsidRDefault="005F7067"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sz w:val="18"/>
          <w:szCs w:val="18"/>
        </w:rPr>
      </w:pPr>
      <w:r w:rsidRPr="001F3422">
        <w:rPr>
          <w:b/>
          <w:sz w:val="18"/>
          <w:szCs w:val="18"/>
        </w:rPr>
        <w:t>Organic chemical contaminates</w:t>
      </w:r>
      <w:r w:rsidRPr="001F3422">
        <w:rPr>
          <w:sz w:val="18"/>
          <w:szCs w:val="18"/>
        </w:rPr>
        <w:t>, including synthetic and volatile organic chemicals, which are by-products of industrial processes and petroleum production, and can also come from gas stations, urban storm water runoff and septic systems.</w:t>
      </w:r>
    </w:p>
    <w:p w14:paraId="096593D5" w14:textId="77777777" w:rsidR="005F7067" w:rsidRPr="001F3422" w:rsidRDefault="005F7067" w:rsidP="005F7067">
      <w:pPr>
        <w:tabs>
          <w:tab w:val="left" w:pos="-90"/>
          <w:tab w:val="left" w:pos="90"/>
          <w:tab w:val="left" w:pos="1890"/>
          <w:tab w:val="left" w:pos="2160"/>
          <w:tab w:val="left" w:pos="3690"/>
          <w:tab w:val="left" w:pos="5490"/>
          <w:tab w:val="left" w:pos="7650"/>
          <w:tab w:val="left" w:pos="8370"/>
          <w:tab w:val="left" w:pos="8460"/>
          <w:tab w:val="left" w:pos="9180"/>
          <w:tab w:val="left" w:pos="9270"/>
        </w:tabs>
        <w:rPr>
          <w:sz w:val="18"/>
          <w:szCs w:val="18"/>
        </w:rPr>
      </w:pPr>
      <w:r w:rsidRPr="001F3422">
        <w:rPr>
          <w:b/>
          <w:sz w:val="18"/>
          <w:szCs w:val="18"/>
        </w:rPr>
        <w:t>Radioactive contaminates</w:t>
      </w:r>
      <w:r w:rsidRPr="001F3422">
        <w:rPr>
          <w:sz w:val="18"/>
          <w:szCs w:val="18"/>
        </w:rPr>
        <w:t>, which can be naturally-occurring or be the result of oil and gas production and mining activities.</w:t>
      </w:r>
    </w:p>
    <w:p w14:paraId="18E50F13" w14:textId="77777777" w:rsidR="005F7067" w:rsidRPr="001F3422" w:rsidRDefault="005F7067" w:rsidP="005F7067">
      <w:pPr>
        <w:rPr>
          <w:rFonts w:cs="Arial"/>
          <w:b/>
          <w:bCs/>
          <w:color w:val="000000"/>
          <w:sz w:val="18"/>
          <w:szCs w:val="18"/>
        </w:rPr>
      </w:pPr>
    </w:p>
    <w:p w14:paraId="26800453" w14:textId="77777777" w:rsidR="005F7067" w:rsidRPr="001F3422" w:rsidRDefault="005F7067" w:rsidP="005F7067">
      <w:pPr>
        <w:rPr>
          <w:sz w:val="18"/>
          <w:szCs w:val="18"/>
        </w:rPr>
      </w:pPr>
      <w:r w:rsidRPr="001F3422">
        <w:rPr>
          <w:sz w:val="18"/>
          <w:szCs w:val="18"/>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USEPA's Safe Drinking Water Hotline at (800) 426-4791. </w:t>
      </w:r>
    </w:p>
    <w:p w14:paraId="1832B561" w14:textId="77777777" w:rsidR="005F7067" w:rsidRPr="001F3422" w:rsidRDefault="005F7067" w:rsidP="005F7067">
      <w:pPr>
        <w:rPr>
          <w:sz w:val="18"/>
          <w:szCs w:val="18"/>
        </w:rPr>
      </w:pPr>
    </w:p>
    <w:p w14:paraId="6C64F9D1" w14:textId="77777777" w:rsidR="005F7067" w:rsidRPr="001F3422" w:rsidRDefault="005F7067" w:rsidP="005F7067">
      <w:pPr>
        <w:rPr>
          <w:sz w:val="18"/>
          <w:szCs w:val="18"/>
        </w:rPr>
      </w:pPr>
      <w:proofErr w:type="gramStart"/>
      <w:r w:rsidRPr="001F3422">
        <w:rPr>
          <w:sz w:val="18"/>
          <w:szCs w:val="18"/>
        </w:rPr>
        <w:t>In order to</w:t>
      </w:r>
      <w:proofErr w:type="gramEnd"/>
      <w:r w:rsidRPr="001F3422">
        <w:rPr>
          <w:sz w:val="18"/>
          <w:szCs w:val="18"/>
        </w:rPr>
        <w:t xml:space="preserve"> ensure that tap water is safe to drink, USEPA prescribes regulations that limit the </w:t>
      </w:r>
      <w:proofErr w:type="gramStart"/>
      <w:r w:rsidRPr="001F3422">
        <w:rPr>
          <w:sz w:val="18"/>
          <w:szCs w:val="18"/>
        </w:rPr>
        <w:t>amount</w:t>
      </w:r>
      <w:proofErr w:type="gramEnd"/>
      <w:r w:rsidRPr="001F3422">
        <w:rPr>
          <w:sz w:val="18"/>
          <w:szCs w:val="18"/>
        </w:rPr>
        <w:t xml:space="preserve"> of certain contaminants in water provided by public water systems. FDA regulations establish limits for contaminants in bottled water, which must provide the same protection for public health.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8D0ADE0" w14:textId="77777777" w:rsidR="00DA5836" w:rsidRDefault="00DA5836" w:rsidP="005F7067">
      <w:pPr>
        <w:rPr>
          <w:b/>
          <w:sz w:val="18"/>
          <w:szCs w:val="18"/>
        </w:rPr>
      </w:pPr>
    </w:p>
    <w:p w14:paraId="78AB5A64" w14:textId="77777777" w:rsidR="005F7067" w:rsidRPr="001F3422" w:rsidRDefault="005F7067" w:rsidP="005F7067">
      <w:pPr>
        <w:rPr>
          <w:sz w:val="18"/>
          <w:szCs w:val="18"/>
        </w:rPr>
      </w:pPr>
      <w:r w:rsidRPr="001F3422">
        <w:rPr>
          <w:b/>
          <w:sz w:val="18"/>
          <w:szCs w:val="18"/>
        </w:rPr>
        <w:t>Definitions:</w:t>
      </w:r>
      <w:r w:rsidRPr="001F3422">
        <w:rPr>
          <w:sz w:val="18"/>
          <w:szCs w:val="18"/>
        </w:rPr>
        <w:t xml:space="preserve"> The following tables contain scientific terms and measures, some of which may require explanation.</w:t>
      </w:r>
    </w:p>
    <w:p w14:paraId="60B79D72" w14:textId="77777777" w:rsidR="005F7067" w:rsidRPr="001F3422" w:rsidRDefault="005F7067" w:rsidP="005F7067">
      <w:pPr>
        <w:pStyle w:val="BodyText"/>
        <w:rPr>
          <w:sz w:val="18"/>
          <w:szCs w:val="18"/>
        </w:rPr>
      </w:pPr>
    </w:p>
    <w:p w14:paraId="7F2006A3" w14:textId="77777777" w:rsidR="005F7067" w:rsidRPr="001F3422" w:rsidRDefault="005F7067" w:rsidP="005F7067">
      <w:pPr>
        <w:pStyle w:val="BodyText"/>
        <w:rPr>
          <w:rFonts w:ascii="Arial" w:hAnsi="Arial" w:cs="Arial"/>
          <w:b w:val="0"/>
          <w:sz w:val="18"/>
          <w:szCs w:val="18"/>
        </w:rPr>
      </w:pPr>
      <w:r w:rsidRPr="001F3422">
        <w:rPr>
          <w:rFonts w:ascii="Arial" w:hAnsi="Arial" w:cs="Arial"/>
          <w:sz w:val="18"/>
          <w:szCs w:val="18"/>
        </w:rPr>
        <w:t xml:space="preserve">MCL (Maximum Contaminant Level): </w:t>
      </w:r>
      <w:r w:rsidRPr="001F3422">
        <w:rPr>
          <w:rFonts w:ascii="Arial" w:hAnsi="Arial" w:cs="Arial"/>
          <w:b w:val="0"/>
          <w:sz w:val="18"/>
          <w:szCs w:val="18"/>
        </w:rPr>
        <w:t xml:space="preserve">The highest level of a contaminant that is allowed in drinking water. MCLs are set as close to the MCLGs as feasible using the best available treatment technology. </w:t>
      </w:r>
    </w:p>
    <w:p w14:paraId="0AAB8E75" w14:textId="77777777" w:rsidR="005F7067" w:rsidRPr="001F3422" w:rsidRDefault="005F7067" w:rsidP="005F7067">
      <w:pPr>
        <w:pStyle w:val="BodyText"/>
        <w:rPr>
          <w:rFonts w:ascii="Arial" w:hAnsi="Arial" w:cs="Arial"/>
          <w:b w:val="0"/>
          <w:sz w:val="18"/>
          <w:szCs w:val="18"/>
        </w:rPr>
      </w:pPr>
      <w:r w:rsidRPr="001F3422">
        <w:rPr>
          <w:rFonts w:ascii="Arial" w:hAnsi="Arial" w:cs="Arial"/>
          <w:sz w:val="18"/>
          <w:szCs w:val="18"/>
        </w:rPr>
        <w:t xml:space="preserve">MCLG (Maximum Contaminant Level Goal): </w:t>
      </w:r>
      <w:r w:rsidRPr="001F3422">
        <w:rPr>
          <w:rFonts w:ascii="Arial" w:hAnsi="Arial" w:cs="Arial"/>
          <w:b w:val="0"/>
          <w:sz w:val="18"/>
          <w:szCs w:val="18"/>
        </w:rPr>
        <w:t>The</w:t>
      </w:r>
      <w:r w:rsidRPr="001F3422">
        <w:rPr>
          <w:rFonts w:ascii="Arial" w:hAnsi="Arial" w:cs="Arial"/>
          <w:sz w:val="18"/>
          <w:szCs w:val="18"/>
        </w:rPr>
        <w:t xml:space="preserve"> </w:t>
      </w:r>
      <w:r w:rsidRPr="001F3422">
        <w:rPr>
          <w:rFonts w:ascii="Arial" w:hAnsi="Arial" w:cs="Arial"/>
          <w:b w:val="0"/>
          <w:sz w:val="18"/>
          <w:szCs w:val="18"/>
        </w:rPr>
        <w:t>level of a contaminant in drinking water below which there is no known or expected risk to health. MCLGs allow for a margin of safety.</w:t>
      </w:r>
    </w:p>
    <w:p w14:paraId="7284E010" w14:textId="77777777" w:rsidR="005F7067" w:rsidRPr="001F3422" w:rsidRDefault="005F7067" w:rsidP="005F7067">
      <w:pPr>
        <w:pStyle w:val="BodyText"/>
        <w:rPr>
          <w:rFonts w:ascii="Arial" w:hAnsi="Arial" w:cs="Arial"/>
          <w:sz w:val="18"/>
          <w:szCs w:val="18"/>
        </w:rPr>
      </w:pPr>
      <w:r w:rsidRPr="001F3422">
        <w:rPr>
          <w:rFonts w:ascii="Arial" w:hAnsi="Arial" w:cs="Arial"/>
          <w:sz w:val="18"/>
          <w:szCs w:val="18"/>
        </w:rPr>
        <w:t xml:space="preserve">AL (Action Level): </w:t>
      </w:r>
      <w:r w:rsidRPr="001F3422">
        <w:rPr>
          <w:rFonts w:ascii="Arial" w:hAnsi="Arial" w:cs="Arial"/>
          <w:b w:val="0"/>
          <w:sz w:val="18"/>
          <w:szCs w:val="18"/>
        </w:rPr>
        <w:t>The concentration of a contaminant which, if exceeded, triggers treatment or other requirements which a water system must follow.</w:t>
      </w:r>
    </w:p>
    <w:p w14:paraId="6E94C38A" w14:textId="77777777" w:rsidR="005F7067" w:rsidRPr="001F3422" w:rsidRDefault="005F7067" w:rsidP="005F7067">
      <w:pPr>
        <w:pStyle w:val="BodyText"/>
        <w:rPr>
          <w:rFonts w:ascii="Arial" w:hAnsi="Arial" w:cs="Arial"/>
          <w:b w:val="0"/>
          <w:sz w:val="18"/>
          <w:szCs w:val="18"/>
        </w:rPr>
      </w:pPr>
      <w:r w:rsidRPr="001F3422">
        <w:rPr>
          <w:rFonts w:ascii="Arial" w:hAnsi="Arial" w:cs="Arial"/>
          <w:sz w:val="18"/>
          <w:szCs w:val="18"/>
        </w:rPr>
        <w:t xml:space="preserve">ALG (Action Level Goal): </w:t>
      </w:r>
      <w:r w:rsidRPr="001F3422">
        <w:rPr>
          <w:rFonts w:ascii="Arial" w:hAnsi="Arial" w:cs="Arial"/>
          <w:b w:val="0"/>
          <w:sz w:val="18"/>
          <w:szCs w:val="18"/>
        </w:rPr>
        <w:t>The level of contaminate in drinking water below which there is no known or expected risk to health. ALGs allow for a margin of safety.</w:t>
      </w:r>
    </w:p>
    <w:p w14:paraId="5C1E7D8B" w14:textId="77777777" w:rsidR="005F7067" w:rsidRPr="001F3422" w:rsidRDefault="005F7067" w:rsidP="005F7067">
      <w:pPr>
        <w:pStyle w:val="BodyText"/>
        <w:rPr>
          <w:rFonts w:ascii="Arial" w:hAnsi="Arial" w:cs="Arial"/>
          <w:sz w:val="18"/>
          <w:szCs w:val="18"/>
        </w:rPr>
      </w:pPr>
      <w:r w:rsidRPr="001F3422">
        <w:rPr>
          <w:rFonts w:ascii="Arial" w:hAnsi="Arial" w:cs="Arial"/>
          <w:sz w:val="18"/>
          <w:szCs w:val="18"/>
        </w:rPr>
        <w:t xml:space="preserve">ppm: </w:t>
      </w:r>
      <w:r w:rsidRPr="001F3422">
        <w:rPr>
          <w:rFonts w:ascii="Arial" w:hAnsi="Arial" w:cs="Arial"/>
          <w:b w:val="0"/>
          <w:sz w:val="18"/>
          <w:szCs w:val="18"/>
        </w:rPr>
        <w:t>parts per million</w:t>
      </w:r>
      <w:r w:rsidR="00313F23">
        <w:rPr>
          <w:rFonts w:ascii="Arial" w:hAnsi="Arial" w:cs="Arial"/>
          <w:b w:val="0"/>
          <w:sz w:val="18"/>
          <w:szCs w:val="18"/>
        </w:rPr>
        <w:t xml:space="preserve"> or </w:t>
      </w:r>
      <w:r w:rsidR="00C8276C">
        <w:rPr>
          <w:rFonts w:ascii="Arial" w:hAnsi="Arial" w:cs="Arial"/>
          <w:b w:val="0"/>
          <w:sz w:val="18"/>
          <w:szCs w:val="18"/>
        </w:rPr>
        <w:t xml:space="preserve">one ounce in </w:t>
      </w:r>
      <w:r w:rsidR="00313F23">
        <w:rPr>
          <w:rFonts w:ascii="Arial" w:hAnsi="Arial" w:cs="Arial"/>
          <w:b w:val="0"/>
          <w:sz w:val="18"/>
          <w:szCs w:val="18"/>
        </w:rPr>
        <w:t>7,</w:t>
      </w:r>
      <w:r w:rsidR="00C8276C">
        <w:rPr>
          <w:rFonts w:ascii="Arial" w:hAnsi="Arial" w:cs="Arial"/>
          <w:b w:val="0"/>
          <w:sz w:val="18"/>
          <w:szCs w:val="18"/>
        </w:rPr>
        <w:t>350 gallons of water.</w:t>
      </w:r>
    </w:p>
    <w:p w14:paraId="18C31371" w14:textId="77777777" w:rsidR="005F7067" w:rsidRPr="001F3422" w:rsidRDefault="005F7067" w:rsidP="005F7067">
      <w:pPr>
        <w:pStyle w:val="BodyText"/>
        <w:rPr>
          <w:rFonts w:ascii="Arial" w:hAnsi="Arial" w:cs="Arial"/>
          <w:sz w:val="18"/>
          <w:szCs w:val="18"/>
        </w:rPr>
      </w:pPr>
      <w:r w:rsidRPr="001F3422">
        <w:rPr>
          <w:rFonts w:ascii="Arial" w:hAnsi="Arial" w:cs="Arial"/>
          <w:sz w:val="18"/>
          <w:szCs w:val="18"/>
        </w:rPr>
        <w:t xml:space="preserve">ppb: </w:t>
      </w:r>
      <w:r w:rsidRPr="001F3422">
        <w:rPr>
          <w:rFonts w:ascii="Arial" w:hAnsi="Arial" w:cs="Arial"/>
          <w:b w:val="0"/>
          <w:sz w:val="18"/>
          <w:szCs w:val="18"/>
        </w:rPr>
        <w:t>parts per billion</w:t>
      </w:r>
      <w:r w:rsidR="00313F23">
        <w:rPr>
          <w:rFonts w:ascii="Arial" w:hAnsi="Arial" w:cs="Arial"/>
          <w:b w:val="0"/>
          <w:sz w:val="18"/>
          <w:szCs w:val="18"/>
        </w:rPr>
        <w:t xml:space="preserve"> – or one ounce in 7,350,000 gallons of water.</w:t>
      </w:r>
    </w:p>
    <w:p w14:paraId="0ECD96A4" w14:textId="77777777" w:rsidR="005F7067" w:rsidRPr="001F3422" w:rsidRDefault="005F7067" w:rsidP="005F7067">
      <w:pPr>
        <w:rPr>
          <w:rFonts w:cs="Arial"/>
          <w:sz w:val="18"/>
          <w:szCs w:val="18"/>
        </w:rPr>
      </w:pPr>
      <w:r w:rsidRPr="001F3422">
        <w:rPr>
          <w:rFonts w:cs="Arial"/>
          <w:b/>
          <w:sz w:val="18"/>
          <w:szCs w:val="18"/>
        </w:rPr>
        <w:t>mg/l:</w:t>
      </w:r>
      <w:r w:rsidRPr="001F3422">
        <w:rPr>
          <w:rFonts w:cs="Arial"/>
          <w:sz w:val="18"/>
          <w:szCs w:val="18"/>
        </w:rPr>
        <w:t xml:space="preserve"> milligrams per liter or parts per million – or one ounce in 7,350 gallons of water.</w:t>
      </w:r>
    </w:p>
    <w:p w14:paraId="0018DB16" w14:textId="77777777" w:rsidR="005F7067" w:rsidRPr="001F3422" w:rsidRDefault="005F7067" w:rsidP="005F7067">
      <w:pPr>
        <w:rPr>
          <w:rFonts w:cs="Arial"/>
          <w:sz w:val="18"/>
          <w:szCs w:val="18"/>
        </w:rPr>
      </w:pPr>
      <w:r w:rsidRPr="001F3422">
        <w:rPr>
          <w:rFonts w:cs="Arial"/>
          <w:b/>
          <w:sz w:val="18"/>
          <w:szCs w:val="18"/>
        </w:rPr>
        <w:t>ug/l:</w:t>
      </w:r>
      <w:r w:rsidRPr="001F3422">
        <w:rPr>
          <w:rFonts w:cs="Arial"/>
          <w:sz w:val="18"/>
          <w:szCs w:val="18"/>
        </w:rPr>
        <w:t xml:space="preserve"> micrograms per liter or parts per billion – or one ounce in 7,350,000 gallons of water.</w:t>
      </w:r>
    </w:p>
    <w:p w14:paraId="549995BC" w14:textId="77777777" w:rsidR="005F7067" w:rsidRPr="001F3422" w:rsidRDefault="005F7067" w:rsidP="005F7067">
      <w:pPr>
        <w:rPr>
          <w:rFonts w:cs="Arial"/>
          <w:sz w:val="18"/>
          <w:szCs w:val="18"/>
        </w:rPr>
      </w:pPr>
      <w:proofErr w:type="spellStart"/>
      <w:r w:rsidRPr="001F3422">
        <w:rPr>
          <w:rFonts w:cs="Arial"/>
          <w:b/>
          <w:sz w:val="18"/>
          <w:szCs w:val="18"/>
        </w:rPr>
        <w:t>na</w:t>
      </w:r>
      <w:proofErr w:type="spellEnd"/>
      <w:r w:rsidRPr="001F3422">
        <w:rPr>
          <w:rFonts w:cs="Arial"/>
          <w:b/>
          <w:sz w:val="18"/>
          <w:szCs w:val="18"/>
        </w:rPr>
        <w:t>:</w:t>
      </w:r>
      <w:r w:rsidRPr="001F3422">
        <w:rPr>
          <w:rFonts w:cs="Arial"/>
          <w:sz w:val="18"/>
          <w:szCs w:val="18"/>
        </w:rPr>
        <w:t xml:space="preserve"> not applicable.</w:t>
      </w:r>
    </w:p>
    <w:p w14:paraId="231236B9" w14:textId="77777777" w:rsidR="005F7067" w:rsidRPr="001F3422" w:rsidRDefault="005F7067" w:rsidP="005F7067">
      <w:pPr>
        <w:rPr>
          <w:rFonts w:cs="Arial"/>
          <w:sz w:val="18"/>
          <w:szCs w:val="18"/>
        </w:rPr>
      </w:pPr>
      <w:r w:rsidRPr="001F3422">
        <w:rPr>
          <w:rFonts w:cs="Arial"/>
          <w:b/>
          <w:sz w:val="18"/>
          <w:szCs w:val="18"/>
        </w:rPr>
        <w:t>Avg:</w:t>
      </w:r>
      <w:r w:rsidRPr="001F3422">
        <w:rPr>
          <w:rFonts w:cs="Arial"/>
          <w:sz w:val="18"/>
          <w:szCs w:val="18"/>
        </w:rPr>
        <w:t xml:space="preserve"> Regulatory compliance with some MCLs are based on running annual average of monthly samples.</w:t>
      </w:r>
    </w:p>
    <w:p w14:paraId="0CCA2E21" w14:textId="77777777" w:rsidR="005F7067" w:rsidRPr="001F3422" w:rsidRDefault="005F7067" w:rsidP="005F7067">
      <w:pPr>
        <w:rPr>
          <w:rFonts w:cs="Arial"/>
          <w:sz w:val="18"/>
          <w:szCs w:val="18"/>
        </w:rPr>
      </w:pPr>
      <w:r w:rsidRPr="001F3422">
        <w:rPr>
          <w:rFonts w:cs="Arial"/>
          <w:b/>
          <w:sz w:val="18"/>
          <w:szCs w:val="18"/>
        </w:rPr>
        <w:t>Maximum Residual Disinfectant Level (MRDL):</w:t>
      </w:r>
      <w:r w:rsidRPr="001F3422">
        <w:rPr>
          <w:rFonts w:cs="Arial"/>
          <w:sz w:val="18"/>
          <w:szCs w:val="18"/>
        </w:rPr>
        <w:t xml:space="preserve"> The </w:t>
      </w:r>
      <w:proofErr w:type="gramStart"/>
      <w:r w:rsidRPr="001F3422">
        <w:rPr>
          <w:rFonts w:cs="Arial"/>
          <w:sz w:val="18"/>
          <w:szCs w:val="18"/>
        </w:rPr>
        <w:t>highest</w:t>
      </w:r>
      <w:r w:rsidR="00D24D2C">
        <w:rPr>
          <w:rFonts w:cs="Arial"/>
          <w:sz w:val="18"/>
          <w:szCs w:val="18"/>
        </w:rPr>
        <w:t xml:space="preserve"> </w:t>
      </w:r>
      <w:r w:rsidRPr="001F3422">
        <w:rPr>
          <w:rFonts w:cs="Arial"/>
          <w:sz w:val="18"/>
          <w:szCs w:val="18"/>
        </w:rPr>
        <w:t>level</w:t>
      </w:r>
      <w:proofErr w:type="gramEnd"/>
      <w:r w:rsidRPr="001F3422">
        <w:rPr>
          <w:rFonts w:cs="Arial"/>
          <w:sz w:val="18"/>
          <w:szCs w:val="18"/>
        </w:rPr>
        <w:t xml:space="preserve"> disinfectant allowed in drinking water.</w:t>
      </w:r>
    </w:p>
    <w:p w14:paraId="43585013" w14:textId="77777777" w:rsidR="005F7067" w:rsidRPr="001F3422" w:rsidRDefault="005F7067" w:rsidP="005F7067">
      <w:pPr>
        <w:rPr>
          <w:sz w:val="18"/>
          <w:szCs w:val="18"/>
        </w:rPr>
      </w:pPr>
      <w:r w:rsidRPr="001F3422">
        <w:rPr>
          <w:b/>
          <w:sz w:val="18"/>
          <w:szCs w:val="18"/>
        </w:rPr>
        <w:t xml:space="preserve">Maximum Residual Disinfectant Level </w:t>
      </w:r>
      <w:r w:rsidR="00DA5836">
        <w:rPr>
          <w:b/>
          <w:sz w:val="18"/>
          <w:szCs w:val="18"/>
        </w:rPr>
        <w:t xml:space="preserve">Goal </w:t>
      </w:r>
      <w:r w:rsidRPr="001F3422">
        <w:rPr>
          <w:b/>
          <w:sz w:val="18"/>
          <w:szCs w:val="18"/>
        </w:rPr>
        <w:t>(MRDLG):</w:t>
      </w:r>
      <w:r w:rsidRPr="001F3422">
        <w:rPr>
          <w:sz w:val="18"/>
          <w:szCs w:val="18"/>
        </w:rPr>
        <w:t xml:space="preserve"> The level of disinfectant in drinking water below which there is no known or expected risk to health.</w:t>
      </w:r>
    </w:p>
    <w:p w14:paraId="2E04C990" w14:textId="77777777" w:rsidR="005F7067" w:rsidRDefault="005F7067" w:rsidP="005F7067">
      <w:pPr>
        <w:rPr>
          <w:sz w:val="18"/>
          <w:szCs w:val="18"/>
        </w:rPr>
      </w:pPr>
      <w:r w:rsidRPr="001F3422">
        <w:rPr>
          <w:b/>
          <w:sz w:val="18"/>
          <w:szCs w:val="18"/>
        </w:rPr>
        <w:t>Treatment Technique</w:t>
      </w:r>
      <w:r w:rsidR="00A373A7" w:rsidRPr="001F3422">
        <w:rPr>
          <w:b/>
          <w:sz w:val="18"/>
          <w:szCs w:val="18"/>
        </w:rPr>
        <w:t xml:space="preserve"> or TT</w:t>
      </w:r>
      <w:r w:rsidRPr="001F3422">
        <w:rPr>
          <w:b/>
          <w:sz w:val="18"/>
          <w:szCs w:val="18"/>
        </w:rPr>
        <w:t xml:space="preserve">: </w:t>
      </w:r>
      <w:r w:rsidRPr="001F3422">
        <w:rPr>
          <w:sz w:val="18"/>
          <w:szCs w:val="18"/>
        </w:rPr>
        <w:t>A required process intended to reduce the level of a contaminant in drinking water.</w:t>
      </w:r>
    </w:p>
    <w:p w14:paraId="08B558EE" w14:textId="77777777" w:rsidR="00313F23" w:rsidRPr="001F3422" w:rsidRDefault="00313F23" w:rsidP="005F7067">
      <w:pPr>
        <w:rPr>
          <w:sz w:val="18"/>
          <w:szCs w:val="18"/>
        </w:rPr>
      </w:pPr>
      <w:r w:rsidRPr="00313F23">
        <w:rPr>
          <w:b/>
          <w:sz w:val="18"/>
          <w:szCs w:val="18"/>
        </w:rPr>
        <w:t>mrem</w:t>
      </w:r>
      <w:r>
        <w:rPr>
          <w:sz w:val="18"/>
          <w:szCs w:val="18"/>
        </w:rPr>
        <w:t>: Millirems per year (a measure of radiation absorbed by the body)</w:t>
      </w:r>
    </w:p>
    <w:p w14:paraId="30215E1B" w14:textId="77777777" w:rsidR="00313F23" w:rsidRPr="001F3422" w:rsidRDefault="00313F23" w:rsidP="00313F23">
      <w:pPr>
        <w:pStyle w:val="BodyText"/>
        <w:rPr>
          <w:rFonts w:ascii="Arial" w:hAnsi="Arial" w:cs="Arial"/>
          <w:sz w:val="18"/>
          <w:szCs w:val="18"/>
        </w:rPr>
      </w:pPr>
      <w:proofErr w:type="spellStart"/>
      <w:r w:rsidRPr="001F3422">
        <w:rPr>
          <w:rFonts w:ascii="Arial" w:hAnsi="Arial" w:cs="Arial"/>
          <w:sz w:val="18"/>
          <w:szCs w:val="18"/>
        </w:rPr>
        <w:t>pCi</w:t>
      </w:r>
      <w:proofErr w:type="spellEnd"/>
      <w:r w:rsidRPr="001F3422">
        <w:rPr>
          <w:rFonts w:ascii="Arial" w:hAnsi="Arial" w:cs="Arial"/>
          <w:sz w:val="18"/>
          <w:szCs w:val="18"/>
        </w:rPr>
        <w:t xml:space="preserve">/l: </w:t>
      </w:r>
      <w:proofErr w:type="spellStart"/>
      <w:r w:rsidRPr="001F3422">
        <w:rPr>
          <w:rFonts w:ascii="Arial" w:hAnsi="Arial" w:cs="Arial"/>
          <w:b w:val="0"/>
          <w:sz w:val="18"/>
          <w:szCs w:val="18"/>
        </w:rPr>
        <w:t>pico</w:t>
      </w:r>
      <w:proofErr w:type="spellEnd"/>
      <w:r>
        <w:rPr>
          <w:rFonts w:ascii="Arial" w:hAnsi="Arial" w:cs="Arial"/>
          <w:b w:val="0"/>
          <w:sz w:val="18"/>
          <w:szCs w:val="18"/>
        </w:rPr>
        <w:t xml:space="preserve"> c</w:t>
      </w:r>
      <w:r w:rsidRPr="001F3422">
        <w:rPr>
          <w:rFonts w:ascii="Arial" w:hAnsi="Arial" w:cs="Arial"/>
          <w:b w:val="0"/>
          <w:sz w:val="18"/>
          <w:szCs w:val="18"/>
        </w:rPr>
        <w:t>uries per liter (measurement of radioactivity).</w:t>
      </w:r>
    </w:p>
    <w:p w14:paraId="0B23FBC4" w14:textId="77777777" w:rsidR="00DA5836" w:rsidRDefault="00DA5836" w:rsidP="005F7067">
      <w:pPr>
        <w:rPr>
          <w:b/>
          <w:sz w:val="18"/>
          <w:szCs w:val="18"/>
        </w:rPr>
      </w:pPr>
    </w:p>
    <w:p w14:paraId="7E7E4C64" w14:textId="77777777" w:rsidR="005F7067" w:rsidRPr="001F3422" w:rsidRDefault="005F7067" w:rsidP="003C57DB">
      <w:pPr>
        <w:rPr>
          <w:sz w:val="18"/>
          <w:szCs w:val="18"/>
        </w:rPr>
      </w:pPr>
      <w:r w:rsidRPr="001F3422">
        <w:rPr>
          <w:b/>
          <w:sz w:val="18"/>
          <w:szCs w:val="18"/>
        </w:rPr>
        <w:t xml:space="preserve">Level 1 Assessment: </w:t>
      </w:r>
      <w:r w:rsidRPr="001F3422">
        <w:rPr>
          <w:sz w:val="18"/>
          <w:szCs w:val="18"/>
        </w:rPr>
        <w:t xml:space="preserve">A level1 assessment is a study of the water system to identify potential problems and determine (if possible) why total coliform bacteria have been found in </w:t>
      </w:r>
      <w:r w:rsidR="003C57DB">
        <w:rPr>
          <w:sz w:val="18"/>
          <w:szCs w:val="18"/>
        </w:rPr>
        <w:t xml:space="preserve">    </w:t>
      </w:r>
      <w:r w:rsidRPr="001F3422">
        <w:rPr>
          <w:sz w:val="18"/>
          <w:szCs w:val="18"/>
        </w:rPr>
        <w:t>our water system.</w:t>
      </w:r>
    </w:p>
    <w:p w14:paraId="4E458F63" w14:textId="77777777" w:rsidR="00DA5836" w:rsidRDefault="00DA5836" w:rsidP="005F7067">
      <w:pPr>
        <w:rPr>
          <w:b/>
          <w:sz w:val="18"/>
          <w:szCs w:val="18"/>
        </w:rPr>
      </w:pPr>
    </w:p>
    <w:p w14:paraId="5D9ABAEE" w14:textId="77777777" w:rsidR="00F3343F" w:rsidRDefault="005F7067" w:rsidP="005F7067">
      <w:pPr>
        <w:rPr>
          <w:sz w:val="18"/>
          <w:szCs w:val="18"/>
        </w:rPr>
      </w:pPr>
      <w:r w:rsidRPr="001F3422">
        <w:rPr>
          <w:b/>
          <w:sz w:val="18"/>
          <w:szCs w:val="18"/>
        </w:rPr>
        <w:t>Level 2 Assessment:</w:t>
      </w:r>
      <w:r w:rsidRPr="001F3422">
        <w:rPr>
          <w:sz w:val="18"/>
          <w:szCs w:val="18"/>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 </w:t>
      </w:r>
    </w:p>
    <w:p w14:paraId="140220DE" w14:textId="77777777" w:rsidR="00DA5836" w:rsidRDefault="00DA5836" w:rsidP="005F7067">
      <w:pPr>
        <w:rPr>
          <w:sz w:val="18"/>
          <w:szCs w:val="18"/>
        </w:rPr>
      </w:pPr>
    </w:p>
    <w:p w14:paraId="30B3A769" w14:textId="77777777" w:rsidR="00DA5836" w:rsidRDefault="00DA5836" w:rsidP="00DA5836">
      <w:pPr>
        <w:rPr>
          <w:b/>
          <w:sz w:val="18"/>
          <w:szCs w:val="18"/>
        </w:rPr>
      </w:pPr>
    </w:p>
    <w:p w14:paraId="772A3AE9" w14:textId="6C40EB6A" w:rsidR="00F3343F" w:rsidRPr="00934DB0" w:rsidRDefault="00F3343F" w:rsidP="005F7067">
      <w:pPr>
        <w:rPr>
          <w:sz w:val="2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tbl>
      <w:tblPr>
        <w:tblW w:w="5004" w:type="pct"/>
        <w:tblCellSpacing w:w="7" w:type="dxa"/>
        <w:tblInd w:w="-151" w:type="dxa"/>
        <w:tblCellMar>
          <w:top w:w="15" w:type="dxa"/>
          <w:left w:w="15" w:type="dxa"/>
          <w:bottom w:w="15" w:type="dxa"/>
          <w:right w:w="15" w:type="dxa"/>
        </w:tblCellMar>
        <w:tblLook w:val="0000" w:firstRow="0" w:lastRow="0" w:firstColumn="0" w:lastColumn="0" w:noHBand="0" w:noVBand="0"/>
      </w:tblPr>
      <w:tblGrid>
        <w:gridCol w:w="14412"/>
      </w:tblGrid>
      <w:tr w:rsidR="009A170E" w:rsidRPr="00941013" w14:paraId="796C5315" w14:textId="77777777" w:rsidTr="00F3343F">
        <w:trPr>
          <w:trHeight w:val="260"/>
          <w:tblCellSpacing w:w="7" w:type="dxa"/>
        </w:trPr>
        <w:tc>
          <w:tcPr>
            <w:tcW w:w="4990" w:type="pct"/>
            <w:vAlign w:val="center"/>
          </w:tcPr>
          <w:p w14:paraId="1BB81DAB" w14:textId="7C1B1AE6" w:rsidR="006C4DB9" w:rsidRPr="003C57DB" w:rsidRDefault="009A170E" w:rsidP="006C4DB9">
            <w:pPr>
              <w:spacing w:before="100" w:beforeAutospacing="1" w:after="100" w:afterAutospacing="1"/>
              <w:jc w:val="center"/>
              <w:rPr>
                <w:rFonts w:ascii="Verdana" w:hAnsi="Verdana"/>
                <w:b/>
                <w:bCs/>
                <w:color w:val="000000"/>
                <w:sz w:val="22"/>
                <w:szCs w:val="22"/>
              </w:rPr>
            </w:pPr>
            <w:r w:rsidRPr="003C57DB">
              <w:rPr>
                <w:noProof/>
                <w:sz w:val="22"/>
                <w:szCs w:val="22"/>
              </w:rPr>
              <w:lastRenderedPageBreak/>
              <mc:AlternateContent>
                <mc:Choice Requires="wps">
                  <w:drawing>
                    <wp:anchor distT="0" distB="0" distL="114300" distR="114300" simplePos="0" relativeHeight="251658240" behindDoc="0" locked="0" layoutInCell="0" allowOverlap="1" wp14:anchorId="16EC0206" wp14:editId="771667F5">
                      <wp:simplePos x="0" y="0"/>
                      <wp:positionH relativeFrom="column">
                        <wp:posOffset>-7621905</wp:posOffset>
                      </wp:positionH>
                      <wp:positionV relativeFrom="paragraph">
                        <wp:posOffset>-274320</wp:posOffset>
                      </wp:positionV>
                      <wp:extent cx="548640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491C" w14:textId="77777777" w:rsidR="000230EC" w:rsidRDefault="000230EC" w:rsidP="009A170E">
                                  <w:pPr>
                                    <w:jc w:val="center"/>
                                    <w:rPr>
                                      <w:b/>
                                      <w:sz w:val="18"/>
                                    </w:rPr>
                                  </w:pPr>
                                  <w:r>
                                    <w:rPr>
                                      <w:b/>
                                      <w:sz w:val="18"/>
                                    </w:rPr>
                                    <w:t>Regulated Contaminants Detected in 2003 (collected in 2003 unless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C0206" id="_x0000_t202" coordsize="21600,21600" o:spt="202" path="m,l,21600r21600,l21600,xe">
                      <v:stroke joinstyle="miter"/>
                      <v:path gradientshapeok="t" o:connecttype="rect"/>
                    </v:shapetype>
                    <v:shape id="Text Box 1" o:spid="_x0000_s1026" type="#_x0000_t202" style="position:absolute;left:0;text-align:left;margin-left:-600.15pt;margin-top:-21.6pt;width:6in;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" o:allowincell="f" filled="f" stroked="f">
                      <v:textbox>
                        <w:txbxContent>
                          <w:p w14:paraId="03C2491C" w14:textId="77777777" w:rsidR="000230EC" w:rsidRDefault="000230EC" w:rsidP="009A170E">
                            <w:pPr>
                              <w:jc w:val="center"/>
                              <w:rPr>
                                <w:b/>
                                <w:sz w:val="18"/>
                              </w:rPr>
                            </w:pPr>
                            <w:r>
                              <w:rPr>
                                <w:b/>
                                <w:sz w:val="18"/>
                              </w:rPr>
                              <w:t>Regulated Contaminants Detected in 2003 (collected in 2003 unless noted)</w:t>
                            </w:r>
                          </w:p>
                        </w:txbxContent>
                      </v:textbox>
                    </v:shape>
                  </w:pict>
                </mc:Fallback>
              </mc:AlternateContent>
            </w:r>
            <w:r w:rsidRPr="003C57DB">
              <w:rPr>
                <w:rFonts w:ascii="Verdana" w:hAnsi="Verdana"/>
                <w:b/>
                <w:bCs/>
                <w:color w:val="000000"/>
                <w:sz w:val="22"/>
                <w:szCs w:val="22"/>
              </w:rPr>
              <w:t>20</w:t>
            </w:r>
            <w:r w:rsidR="00317CB8">
              <w:rPr>
                <w:rFonts w:ascii="Verdana" w:hAnsi="Verdana"/>
                <w:b/>
                <w:bCs/>
                <w:color w:val="000000"/>
                <w:sz w:val="22"/>
                <w:szCs w:val="22"/>
              </w:rPr>
              <w:t>2</w:t>
            </w:r>
            <w:r w:rsidR="00F7736E">
              <w:rPr>
                <w:rFonts w:ascii="Verdana" w:hAnsi="Verdana"/>
                <w:b/>
                <w:bCs/>
                <w:color w:val="000000"/>
                <w:sz w:val="22"/>
                <w:szCs w:val="22"/>
              </w:rPr>
              <w:t>5</w:t>
            </w:r>
            <w:r w:rsidRPr="003C57DB">
              <w:rPr>
                <w:rFonts w:ascii="Verdana" w:hAnsi="Verdana"/>
                <w:b/>
                <w:bCs/>
                <w:color w:val="000000"/>
                <w:sz w:val="22"/>
                <w:szCs w:val="22"/>
              </w:rPr>
              <w:t xml:space="preserve"> Regulated Contaminants Detected</w:t>
            </w:r>
          </w:p>
          <w:p w14:paraId="0156DFF9" w14:textId="77777777" w:rsidR="00C8276C" w:rsidRDefault="009A170E" w:rsidP="009F0F82">
            <w:pPr>
              <w:spacing w:before="100" w:beforeAutospacing="1" w:after="100" w:afterAutospacing="1"/>
              <w:jc w:val="center"/>
              <w:rPr>
                <w:rFonts w:ascii="Verdana" w:hAnsi="Verdana"/>
                <w:b/>
                <w:bCs/>
                <w:color w:val="000000"/>
                <w:sz w:val="22"/>
                <w:szCs w:val="22"/>
              </w:rPr>
            </w:pPr>
            <w:r w:rsidRPr="003C57DB">
              <w:rPr>
                <w:rFonts w:ascii="Verdana" w:hAnsi="Verdana"/>
                <w:b/>
                <w:bCs/>
                <w:color w:val="000000"/>
                <w:sz w:val="22"/>
                <w:szCs w:val="22"/>
              </w:rPr>
              <w:t xml:space="preserve">Samples Collected by Oblong Public Water Supply </w:t>
            </w:r>
            <w:r w:rsidRPr="003C57DB">
              <w:rPr>
                <w:rFonts w:ascii="Verdana" w:hAnsi="Verdana"/>
                <w:b/>
                <w:bCs/>
                <w:color w:val="1F4E79" w:themeColor="accent1" w:themeShade="80"/>
                <w:sz w:val="22"/>
                <w:szCs w:val="22"/>
              </w:rPr>
              <w:t>(OPWS)</w:t>
            </w:r>
            <w:r w:rsidR="009F0F82" w:rsidRPr="003C57DB">
              <w:rPr>
                <w:rFonts w:ascii="Verdana" w:hAnsi="Verdana"/>
                <w:b/>
                <w:bCs/>
                <w:color w:val="000000"/>
                <w:sz w:val="22"/>
                <w:szCs w:val="22"/>
              </w:rPr>
              <w:t>,</w:t>
            </w:r>
            <w:r w:rsidRPr="003C57DB">
              <w:rPr>
                <w:rFonts w:ascii="Verdana" w:hAnsi="Verdana"/>
                <w:b/>
                <w:bCs/>
                <w:color w:val="000000"/>
                <w:sz w:val="22"/>
                <w:szCs w:val="22"/>
              </w:rPr>
              <w:t xml:space="preserve"> </w:t>
            </w:r>
          </w:p>
          <w:p w14:paraId="7CDB056E" w14:textId="77777777" w:rsidR="009A170E" w:rsidRPr="003C57DB" w:rsidRDefault="009A170E" w:rsidP="009F0F82">
            <w:pPr>
              <w:spacing w:before="100" w:beforeAutospacing="1" w:after="100" w:afterAutospacing="1"/>
              <w:jc w:val="center"/>
              <w:rPr>
                <w:rFonts w:ascii="Verdana" w:hAnsi="Verdana"/>
                <w:b/>
                <w:bCs/>
                <w:color w:val="000000"/>
                <w:sz w:val="22"/>
                <w:szCs w:val="22"/>
              </w:rPr>
            </w:pPr>
            <w:r w:rsidRPr="003C57DB">
              <w:rPr>
                <w:rFonts w:ascii="Verdana" w:hAnsi="Verdana"/>
                <w:b/>
                <w:bCs/>
                <w:color w:val="000000"/>
                <w:sz w:val="22"/>
                <w:szCs w:val="22"/>
              </w:rPr>
              <w:t xml:space="preserve">Robinson-Palestine Water Commission </w:t>
            </w:r>
            <w:r w:rsidRPr="003C57DB">
              <w:rPr>
                <w:rFonts w:ascii="Verdana" w:hAnsi="Verdana"/>
                <w:b/>
                <w:bCs/>
                <w:color w:val="C45911" w:themeColor="accent2" w:themeShade="BF"/>
                <w:sz w:val="22"/>
                <w:szCs w:val="22"/>
              </w:rPr>
              <w:t>(RPWC)</w:t>
            </w:r>
            <w:r w:rsidR="009F0F82" w:rsidRPr="003C57DB">
              <w:rPr>
                <w:rFonts w:ascii="Verdana" w:hAnsi="Verdana"/>
                <w:b/>
                <w:bCs/>
                <w:color w:val="000000"/>
                <w:sz w:val="22"/>
                <w:szCs w:val="22"/>
              </w:rPr>
              <w:t xml:space="preserve"> and Hardinville Water Company </w:t>
            </w:r>
            <w:r w:rsidR="009F0F82" w:rsidRPr="003C57DB">
              <w:rPr>
                <w:rFonts w:ascii="Verdana" w:hAnsi="Verdana"/>
                <w:b/>
                <w:bCs/>
                <w:color w:val="538135" w:themeColor="accent6" w:themeShade="BF"/>
                <w:sz w:val="22"/>
                <w:szCs w:val="22"/>
              </w:rPr>
              <w:t xml:space="preserve">(HWC) </w:t>
            </w:r>
          </w:p>
        </w:tc>
      </w:tr>
      <w:tr w:rsidR="009A170E" w:rsidRPr="003C57DB" w14:paraId="3E1CE079" w14:textId="77777777" w:rsidTr="00F3343F">
        <w:trPr>
          <w:trHeight w:val="260"/>
          <w:tblCellSpacing w:w="7" w:type="dxa"/>
        </w:trPr>
        <w:tc>
          <w:tcPr>
            <w:tcW w:w="4990" w:type="pct"/>
            <w:vAlign w:val="center"/>
          </w:tcPr>
          <w:p w14:paraId="4BBC3740" w14:textId="77777777" w:rsidR="00B67BE0" w:rsidRPr="003C57DB" w:rsidRDefault="009A170E" w:rsidP="00B92EED">
            <w:pPr>
              <w:rPr>
                <w:b/>
                <w:sz w:val="20"/>
              </w:rPr>
            </w:pPr>
            <w:r w:rsidRPr="003C57DB">
              <w:rPr>
                <w:b/>
                <w:sz w:val="20"/>
              </w:rPr>
              <w:t xml:space="preserve">   </w:t>
            </w:r>
            <w:r w:rsidR="00B92EED" w:rsidRPr="003C57DB">
              <w:rPr>
                <w:b/>
                <w:sz w:val="20"/>
              </w:rPr>
              <w:t xml:space="preserve"> </w:t>
            </w:r>
          </w:p>
          <w:p w14:paraId="0EA07E60" w14:textId="77777777" w:rsidR="009A170E" w:rsidRPr="003C57DB" w:rsidRDefault="00B67BE0" w:rsidP="00B67BE0">
            <w:pPr>
              <w:rPr>
                <w:rFonts w:ascii="Verdana" w:hAnsi="Verdana"/>
                <w:color w:val="000000"/>
                <w:sz w:val="20"/>
              </w:rPr>
            </w:pPr>
            <w:r w:rsidRPr="00E932EC">
              <w:rPr>
                <w:b/>
                <w:i/>
                <w:sz w:val="22"/>
                <w:szCs w:val="22"/>
              </w:rPr>
              <w:t>NOTE</w:t>
            </w:r>
            <w:r w:rsidRPr="003C57DB">
              <w:rPr>
                <w:b/>
                <w:i/>
                <w:sz w:val="20"/>
              </w:rPr>
              <w:t>:</w:t>
            </w:r>
            <w:r w:rsidRPr="003C57DB">
              <w:rPr>
                <w:sz w:val="20"/>
              </w:rPr>
              <w:t xml:space="preserve"> </w:t>
            </w:r>
            <w:r w:rsidR="009A170E" w:rsidRPr="003C57DB">
              <w:rPr>
                <w:sz w:val="20"/>
              </w:rPr>
              <w:t>The IEPA requires monitoring of certain contaminants less than once per year because the concentrations of these contaminants do not change frequently. Therefore, some</w:t>
            </w:r>
            <w:r w:rsidR="00B92EED" w:rsidRPr="003C57DB">
              <w:rPr>
                <w:sz w:val="20"/>
              </w:rPr>
              <w:t xml:space="preserve"> </w:t>
            </w:r>
            <w:r w:rsidR="009A170E" w:rsidRPr="003C57DB">
              <w:rPr>
                <w:sz w:val="20"/>
              </w:rPr>
              <w:t>of this data, though accurate, may be more than one year old.</w:t>
            </w:r>
            <w:r w:rsidR="009A170E" w:rsidRPr="003C57DB">
              <w:rPr>
                <w:rFonts w:cs="Arial"/>
                <w:bCs/>
                <w:color w:val="000000"/>
                <w:sz w:val="20"/>
              </w:rPr>
              <w:t xml:space="preserve"> </w:t>
            </w:r>
            <w:r w:rsidR="0094195E" w:rsidRPr="003C57DB">
              <w:rPr>
                <w:sz w:val="20"/>
              </w:rPr>
              <w:t xml:space="preserve">Not all sample results may have been used for calculating the Highest Level Detected because some results may be part of an evaluation to determine where compliance sampling should occur in the future. </w:t>
            </w:r>
            <w:r w:rsidR="009A170E" w:rsidRPr="003C57DB">
              <w:rPr>
                <w:rFonts w:cs="Arial"/>
                <w:bCs/>
                <w:color w:val="000000"/>
                <w:sz w:val="20"/>
              </w:rPr>
              <w:t>The CCR regulations require that we include</w:t>
            </w:r>
            <w:r w:rsidR="00D00B6F" w:rsidRPr="003C57DB">
              <w:rPr>
                <w:rFonts w:cs="Arial"/>
                <w:bCs/>
                <w:color w:val="000000"/>
                <w:sz w:val="20"/>
              </w:rPr>
              <w:t xml:space="preserve"> </w:t>
            </w:r>
            <w:r w:rsidR="009A170E" w:rsidRPr="003C57DB">
              <w:rPr>
                <w:rFonts w:cs="Arial"/>
                <w:bCs/>
                <w:color w:val="000000"/>
                <w:sz w:val="20"/>
              </w:rPr>
              <w:t>certain pertinent information provided to us by</w:t>
            </w:r>
            <w:r w:rsidR="00B92EED" w:rsidRPr="003C57DB">
              <w:rPr>
                <w:rFonts w:cs="Arial"/>
                <w:bCs/>
                <w:color w:val="000000"/>
                <w:sz w:val="20"/>
              </w:rPr>
              <w:t xml:space="preserve"> </w:t>
            </w:r>
            <w:r w:rsidR="009A170E" w:rsidRPr="003C57DB">
              <w:rPr>
                <w:rFonts w:cs="Arial"/>
                <w:bCs/>
                <w:color w:val="000000"/>
                <w:sz w:val="20"/>
              </w:rPr>
              <w:t>our supplier</w:t>
            </w:r>
            <w:r w:rsidRPr="003C57DB">
              <w:rPr>
                <w:rFonts w:cs="Arial"/>
                <w:bCs/>
                <w:color w:val="000000"/>
                <w:sz w:val="20"/>
              </w:rPr>
              <w:t>s,</w:t>
            </w:r>
            <w:r w:rsidR="009A170E" w:rsidRPr="003C57DB">
              <w:rPr>
                <w:rFonts w:cs="Arial"/>
                <w:bCs/>
                <w:color w:val="000000"/>
                <w:sz w:val="20"/>
              </w:rPr>
              <w:t xml:space="preserve"> Robinson-Palestine Water Commission (RPWC)</w:t>
            </w:r>
            <w:r w:rsidRPr="003C57DB">
              <w:rPr>
                <w:rFonts w:cs="Arial"/>
                <w:bCs/>
                <w:color w:val="000000"/>
                <w:sz w:val="20"/>
              </w:rPr>
              <w:t xml:space="preserve"> and Hardinville Water Company (HWC)</w:t>
            </w:r>
            <w:r w:rsidR="009A170E" w:rsidRPr="003C57DB">
              <w:rPr>
                <w:rFonts w:cs="Arial"/>
                <w:bCs/>
                <w:color w:val="000000"/>
                <w:sz w:val="20"/>
              </w:rPr>
              <w:t xml:space="preserve">.                    </w:t>
            </w:r>
          </w:p>
        </w:tc>
      </w:tr>
    </w:tbl>
    <w:p w14:paraId="74DC5340" w14:textId="77777777" w:rsidR="00D35128" w:rsidRDefault="00E932EC" w:rsidP="00E932EC">
      <w:pPr>
        <w:pStyle w:val="Heading1"/>
        <w:rPr>
          <w:rFonts w:cs="Arial"/>
          <w:b w:val="0"/>
          <w:sz w:val="20"/>
        </w:rPr>
      </w:pPr>
      <w:r w:rsidRPr="00E932EC">
        <w:rPr>
          <w:rFonts w:cs="Arial"/>
          <w:sz w:val="22"/>
          <w:szCs w:val="22"/>
        </w:rPr>
        <w:t>Water Quality Test Results.</w:t>
      </w:r>
      <w:r w:rsidRPr="00B90371">
        <w:rPr>
          <w:rFonts w:cs="Arial"/>
          <w:sz w:val="24"/>
          <w:szCs w:val="24"/>
        </w:rPr>
        <w:t xml:space="preserve">  </w:t>
      </w:r>
      <w:r w:rsidRPr="00E932EC">
        <w:rPr>
          <w:rFonts w:cs="Arial"/>
          <w:b w:val="0"/>
          <w:sz w:val="20"/>
        </w:rPr>
        <w:t>The following tables contain scientific terms and measures, some may require explanation (please see definitions).</w:t>
      </w:r>
      <w:r w:rsidR="00D35128">
        <w:rPr>
          <w:rFonts w:cs="Arial"/>
          <w:b w:val="0"/>
          <w:sz w:val="20"/>
        </w:rPr>
        <w:t xml:space="preserve"> </w:t>
      </w:r>
    </w:p>
    <w:p w14:paraId="2C451666" w14:textId="77777777" w:rsidR="002F0D81" w:rsidRDefault="002F0D81" w:rsidP="002F0D81">
      <w:pPr>
        <w:autoSpaceDE w:val="0"/>
        <w:autoSpaceDN w:val="0"/>
        <w:adjustRightInd w:val="0"/>
        <w:rPr>
          <w:rFonts w:eastAsiaTheme="minorHAnsi" w:cs="Arial"/>
          <w:b/>
          <w:bCs/>
          <w:sz w:val="16"/>
          <w:szCs w:val="16"/>
        </w:rPr>
      </w:pPr>
    </w:p>
    <w:p w14:paraId="6E8463D2" w14:textId="7EAF75BF" w:rsidR="002F0D81" w:rsidRPr="00B90371" w:rsidRDefault="002F0D81" w:rsidP="002F0D81">
      <w:pPr>
        <w:autoSpaceDE w:val="0"/>
        <w:autoSpaceDN w:val="0"/>
        <w:adjustRightInd w:val="0"/>
        <w:rPr>
          <w:rFonts w:eastAsiaTheme="minorHAnsi" w:cs="Arial"/>
          <w:b/>
          <w:bCs/>
          <w:sz w:val="22"/>
          <w:szCs w:val="22"/>
        </w:rPr>
      </w:pPr>
      <w:r w:rsidRPr="00B90371">
        <w:rPr>
          <w:rFonts w:eastAsiaTheme="minorHAnsi" w:cs="Arial"/>
          <w:b/>
          <w:bCs/>
          <w:sz w:val="22"/>
          <w:szCs w:val="22"/>
        </w:rPr>
        <w:t xml:space="preserve">Lead and Copper Rule                                                                                                                                                                                           </w:t>
      </w:r>
    </w:p>
    <w:p w14:paraId="6910FC1F" w14:textId="77777777" w:rsidR="002F0D81" w:rsidRDefault="002F0D81" w:rsidP="002F0D81">
      <w:pPr>
        <w:autoSpaceDE w:val="0"/>
        <w:autoSpaceDN w:val="0"/>
        <w:adjustRightInd w:val="0"/>
        <w:rPr>
          <w:rFonts w:eastAsiaTheme="minorHAnsi" w:cs="Arial"/>
          <w:sz w:val="18"/>
          <w:szCs w:val="18"/>
        </w:rPr>
      </w:pPr>
      <w:r w:rsidRPr="00615C9A">
        <w:rPr>
          <w:rFonts w:eastAsiaTheme="minorHAnsi" w:cs="Arial"/>
          <w:sz w:val="18"/>
          <w:szCs w:val="18"/>
        </w:rPr>
        <w:t>The Lead and Copper Rule protects public health by minimizing lead and copper levels in drinking water, primarily by reducing water corrosivity. Lead and copper enter drinking water mainly from</w:t>
      </w:r>
      <w:r>
        <w:rPr>
          <w:rFonts w:eastAsiaTheme="minorHAnsi" w:cs="Arial"/>
          <w:sz w:val="18"/>
          <w:szCs w:val="18"/>
        </w:rPr>
        <w:t xml:space="preserve"> </w:t>
      </w:r>
      <w:r w:rsidRPr="00615C9A">
        <w:rPr>
          <w:rFonts w:eastAsiaTheme="minorHAnsi" w:cs="Arial"/>
          <w:sz w:val="18"/>
          <w:szCs w:val="18"/>
        </w:rPr>
        <w:t>corrosion of lead and copper containing plumbing materials.</w:t>
      </w:r>
    </w:p>
    <w:p w14:paraId="3D0A6C2E" w14:textId="0AF36B71" w:rsidR="009A170E" w:rsidRDefault="00D00B6F" w:rsidP="00565B5B">
      <w:pPr>
        <w:autoSpaceDE w:val="0"/>
        <w:autoSpaceDN w:val="0"/>
        <w:adjustRightInd w:val="0"/>
        <w:rPr>
          <w:rFonts w:eastAsiaTheme="minorHAnsi" w:cs="Arial"/>
          <w:color w:val="2E74B5" w:themeColor="accent1" w:themeShade="BF"/>
          <w:sz w:val="20"/>
        </w:rPr>
      </w:pPr>
      <w:r w:rsidRPr="00565B5B">
        <w:rPr>
          <w:rFonts w:eastAsiaTheme="minorHAnsi" w:cs="Arial"/>
          <w:b/>
          <w:bCs/>
          <w:sz w:val="20"/>
        </w:rPr>
        <w:t>Lead:</w:t>
      </w:r>
      <w:r w:rsidRPr="003C57DB">
        <w:rPr>
          <w:rFonts w:eastAsiaTheme="minorHAnsi" w:cs="Arial"/>
          <w:sz w:val="20"/>
        </w:rPr>
        <w:t xml:space="preserve"> </w:t>
      </w:r>
      <w:r w:rsidR="002F5BCE">
        <w:rPr>
          <w:rFonts w:eastAsiaTheme="minorHAnsi" w:cs="Arial"/>
          <w:sz w:val="20"/>
        </w:rPr>
        <w:t>Lead can cause serious health problems, especially for pregnant women and young children. Lead in drinking water is primarily from materials and components associated with service lines and home plumbing</w:t>
      </w:r>
      <w:r w:rsidR="000A7B13">
        <w:rPr>
          <w:rFonts w:eastAsiaTheme="minorHAnsi" w:cs="Arial"/>
          <w:sz w:val="20"/>
        </w:rPr>
        <w:t xml:space="preserve">. The drinking water supplier is responsible for providing high quality drinking water and removing lead pipes, but cannot control components in your home. You share the responsibility for protecting yourself and your family </w:t>
      </w:r>
      <w:r w:rsidR="00B44C55">
        <w:rPr>
          <w:rFonts w:eastAsiaTheme="minorHAnsi" w:cs="Arial"/>
          <w:sz w:val="20"/>
        </w:rPr>
        <w:t xml:space="preserve">from </w:t>
      </w:r>
      <w:r w:rsidR="000A7B13">
        <w:rPr>
          <w:rFonts w:eastAsiaTheme="minorHAnsi" w:cs="Arial"/>
          <w:sz w:val="20"/>
        </w:rPr>
        <w:t>the lead in your home plumbing. You can take the responsibility by identifying and removing lead material within your home plumbing and taking steps to reduce your family’s risk. Before drinking the water, flush your pipes for several minutes by running your tap, taking a shower, doing laundry or a load of dishes. You can also use a filter certified by an American National Standard Institute</w:t>
      </w:r>
      <w:r w:rsidR="00565B5B">
        <w:rPr>
          <w:rFonts w:eastAsiaTheme="minorHAnsi" w:cs="Arial"/>
          <w:sz w:val="20"/>
        </w:rPr>
        <w:t xml:space="preserve"> accredited certifier to reduce lead in drinking water. If you are concerned about lead in your drinking water, you may wish to have your water tested, contact Oblong Public Water Supply at 618-592-3122. Information on lead in drinking water, testing methods, and steps you can take to minimize exposure is available at</w:t>
      </w:r>
      <w:r w:rsidRPr="003C57DB">
        <w:rPr>
          <w:rFonts w:eastAsiaTheme="minorHAnsi" w:cs="Arial"/>
          <w:sz w:val="20"/>
        </w:rPr>
        <w:t xml:space="preserve"> </w:t>
      </w:r>
      <w:proofErr w:type="gramStart"/>
      <w:r w:rsidRPr="00510EB5">
        <w:rPr>
          <w:rFonts w:eastAsiaTheme="minorHAnsi" w:cs="Arial"/>
          <w:color w:val="2E74B5" w:themeColor="accent1" w:themeShade="BF"/>
          <w:sz w:val="20"/>
        </w:rPr>
        <w:t>http:www.epa.gov/safewater</w:t>
      </w:r>
      <w:r w:rsidR="00F12772" w:rsidRPr="00510EB5">
        <w:rPr>
          <w:rFonts w:eastAsiaTheme="minorHAnsi" w:cs="Arial"/>
          <w:color w:val="2E74B5" w:themeColor="accent1" w:themeShade="BF"/>
          <w:sz w:val="20"/>
        </w:rPr>
        <w:t>/lead</w:t>
      </w:r>
      <w:proofErr w:type="gramEnd"/>
      <w:r w:rsidR="00510EB5">
        <w:rPr>
          <w:rFonts w:eastAsiaTheme="minorHAnsi" w:cs="Arial"/>
          <w:color w:val="2E74B5" w:themeColor="accent1" w:themeShade="BF"/>
          <w:sz w:val="20"/>
        </w:rPr>
        <w:t>.</w:t>
      </w:r>
    </w:p>
    <w:p w14:paraId="3994C5AB" w14:textId="77777777" w:rsidR="00DE2BFC" w:rsidRDefault="00DE2BFC" w:rsidP="00495569">
      <w:pPr>
        <w:rPr>
          <w:rFonts w:eastAsiaTheme="minorHAnsi" w:cs="Arial"/>
          <w:b/>
          <w:sz w:val="22"/>
          <w:szCs w:val="22"/>
        </w:rPr>
      </w:pPr>
    </w:p>
    <w:p w14:paraId="20952F61" w14:textId="7203947F" w:rsidR="002F0D81" w:rsidRPr="00B94120" w:rsidRDefault="002F0D81" w:rsidP="00495569">
      <w:pPr>
        <w:rPr>
          <w:rFonts w:eastAsiaTheme="minorHAnsi" w:cs="Arial"/>
          <w:bCs/>
          <w:color w:val="2F5496" w:themeColor="accent5" w:themeShade="BF"/>
          <w:sz w:val="18"/>
          <w:szCs w:val="18"/>
        </w:rPr>
      </w:pPr>
      <w:r w:rsidRPr="00B94120">
        <w:rPr>
          <w:rFonts w:eastAsiaTheme="minorHAnsi" w:cs="Arial"/>
          <w:bCs/>
          <w:sz w:val="18"/>
          <w:szCs w:val="18"/>
        </w:rPr>
        <w:t>Copper Range</w:t>
      </w:r>
      <w:r w:rsidR="00B94120" w:rsidRPr="00B94120">
        <w:rPr>
          <w:rFonts w:eastAsiaTheme="minorHAnsi" w:cs="Arial"/>
          <w:bCs/>
          <w:sz w:val="18"/>
          <w:szCs w:val="18"/>
        </w:rPr>
        <w:t xml:space="preserve"> 202</w:t>
      </w:r>
      <w:r w:rsidR="00D44626">
        <w:rPr>
          <w:rFonts w:eastAsiaTheme="minorHAnsi" w:cs="Arial"/>
          <w:bCs/>
          <w:sz w:val="18"/>
          <w:szCs w:val="18"/>
        </w:rPr>
        <w:t>5</w:t>
      </w:r>
      <w:r w:rsidRPr="00B94120">
        <w:rPr>
          <w:rFonts w:eastAsiaTheme="minorHAnsi" w:cs="Arial"/>
          <w:bCs/>
          <w:sz w:val="18"/>
          <w:szCs w:val="18"/>
        </w:rPr>
        <w:t xml:space="preserve"> </w:t>
      </w:r>
      <w:r w:rsidRPr="00B94120">
        <w:rPr>
          <w:rFonts w:eastAsiaTheme="minorHAnsi" w:cs="Arial"/>
          <w:bCs/>
          <w:color w:val="2F5496" w:themeColor="accent5" w:themeShade="BF"/>
          <w:sz w:val="18"/>
          <w:szCs w:val="18"/>
        </w:rPr>
        <w:t>(</w:t>
      </w:r>
      <w:proofErr w:type="gramStart"/>
      <w:r w:rsidRPr="00B94120">
        <w:rPr>
          <w:rFonts w:eastAsiaTheme="minorHAnsi" w:cs="Arial"/>
          <w:bCs/>
          <w:color w:val="2F5496" w:themeColor="accent5" w:themeShade="BF"/>
          <w:sz w:val="18"/>
          <w:szCs w:val="18"/>
        </w:rPr>
        <w:t>OPWS)</w:t>
      </w:r>
      <w:r w:rsidR="00B94120" w:rsidRPr="00B94120">
        <w:rPr>
          <w:rFonts w:eastAsiaTheme="minorHAnsi" w:cs="Arial"/>
          <w:bCs/>
          <w:color w:val="2F5496" w:themeColor="accent5" w:themeShade="BF"/>
          <w:sz w:val="18"/>
          <w:szCs w:val="18"/>
        </w:rPr>
        <w:t xml:space="preserve"> </w:t>
      </w:r>
      <w:r w:rsidR="00FB1249" w:rsidRPr="00B94120">
        <w:rPr>
          <w:rFonts w:eastAsiaTheme="minorHAnsi" w:cs="Arial"/>
          <w:bCs/>
          <w:color w:val="2F5496" w:themeColor="accent5" w:themeShade="BF"/>
          <w:sz w:val="18"/>
          <w:szCs w:val="18"/>
        </w:rPr>
        <w:t xml:space="preserve">  </w:t>
      </w:r>
      <w:proofErr w:type="gramEnd"/>
      <w:r w:rsidR="00D44626">
        <w:rPr>
          <w:rFonts w:eastAsiaTheme="minorHAnsi" w:cs="Arial"/>
          <w:bCs/>
          <w:color w:val="4472C4" w:themeColor="accent5"/>
          <w:sz w:val="18"/>
          <w:szCs w:val="18"/>
        </w:rPr>
        <w:t>12</w:t>
      </w:r>
      <w:r w:rsidR="00B94120" w:rsidRPr="00B94120">
        <w:rPr>
          <w:rFonts w:eastAsiaTheme="minorHAnsi" w:cs="Arial"/>
          <w:bCs/>
          <w:color w:val="4472C4" w:themeColor="accent5"/>
          <w:sz w:val="18"/>
          <w:szCs w:val="18"/>
        </w:rPr>
        <w:t xml:space="preserve"> ug/L to </w:t>
      </w:r>
      <w:r w:rsidR="00D44626">
        <w:rPr>
          <w:rFonts w:eastAsiaTheme="minorHAnsi" w:cs="Arial"/>
          <w:bCs/>
          <w:color w:val="4472C4" w:themeColor="accent5"/>
          <w:sz w:val="18"/>
          <w:szCs w:val="18"/>
        </w:rPr>
        <w:t>380</w:t>
      </w:r>
      <w:r w:rsidR="00B94120" w:rsidRPr="00B94120">
        <w:rPr>
          <w:rFonts w:eastAsiaTheme="minorHAnsi" w:cs="Arial"/>
          <w:bCs/>
          <w:color w:val="4472C4" w:themeColor="accent5"/>
          <w:sz w:val="18"/>
          <w:szCs w:val="18"/>
        </w:rPr>
        <w:t xml:space="preserve"> ug/L </w:t>
      </w:r>
    </w:p>
    <w:p w14:paraId="192050BD" w14:textId="2C925AFB" w:rsidR="002F0D81" w:rsidRPr="00B94120" w:rsidRDefault="002F0D81" w:rsidP="00495569">
      <w:pPr>
        <w:rPr>
          <w:rFonts w:eastAsiaTheme="minorHAnsi" w:cs="Arial"/>
          <w:bCs/>
          <w:color w:val="4472C4" w:themeColor="accent5"/>
          <w:sz w:val="18"/>
          <w:szCs w:val="18"/>
        </w:rPr>
      </w:pPr>
      <w:r w:rsidRPr="00B94120">
        <w:rPr>
          <w:rFonts w:eastAsiaTheme="minorHAnsi" w:cs="Arial"/>
          <w:bCs/>
          <w:sz w:val="18"/>
          <w:szCs w:val="18"/>
        </w:rPr>
        <w:t>Lead Range</w:t>
      </w:r>
      <w:r w:rsidRPr="00B94120">
        <w:rPr>
          <w:rFonts w:eastAsiaTheme="minorHAnsi" w:cs="Arial"/>
          <w:bCs/>
          <w:color w:val="2F5496" w:themeColor="accent5" w:themeShade="BF"/>
          <w:sz w:val="18"/>
          <w:szCs w:val="18"/>
        </w:rPr>
        <w:t xml:space="preserve"> (</w:t>
      </w:r>
      <w:proofErr w:type="gramStart"/>
      <w:r w:rsidRPr="00B94120">
        <w:rPr>
          <w:rFonts w:eastAsiaTheme="minorHAnsi" w:cs="Arial"/>
          <w:bCs/>
          <w:color w:val="2F5496" w:themeColor="accent5" w:themeShade="BF"/>
          <w:sz w:val="18"/>
          <w:szCs w:val="18"/>
        </w:rPr>
        <w:t xml:space="preserve">OPWS) </w:t>
      </w:r>
      <w:r w:rsidR="00B94120">
        <w:rPr>
          <w:rFonts w:eastAsiaTheme="minorHAnsi" w:cs="Arial"/>
          <w:bCs/>
          <w:color w:val="2F5496" w:themeColor="accent5" w:themeShade="BF"/>
          <w:sz w:val="18"/>
          <w:szCs w:val="18"/>
        </w:rPr>
        <w:t xml:space="preserve">  </w:t>
      </w:r>
      <w:proofErr w:type="gramEnd"/>
      <w:r w:rsidR="00B94120">
        <w:rPr>
          <w:rFonts w:eastAsiaTheme="minorHAnsi" w:cs="Arial"/>
          <w:bCs/>
          <w:color w:val="2F5496" w:themeColor="accent5" w:themeShade="BF"/>
          <w:sz w:val="18"/>
          <w:szCs w:val="18"/>
        </w:rPr>
        <w:t xml:space="preserve"> </w:t>
      </w:r>
      <w:r w:rsidR="00B94120" w:rsidRPr="00B94120">
        <w:rPr>
          <w:rFonts w:eastAsiaTheme="minorHAnsi" w:cs="Arial"/>
          <w:bCs/>
          <w:color w:val="4472C4" w:themeColor="accent5"/>
          <w:sz w:val="18"/>
          <w:szCs w:val="18"/>
        </w:rPr>
        <w:t xml:space="preserve">&lt;1.0 ug/L to </w:t>
      </w:r>
      <w:proofErr w:type="gramStart"/>
      <w:r w:rsidR="00D44626">
        <w:rPr>
          <w:rFonts w:eastAsiaTheme="minorHAnsi" w:cs="Arial"/>
          <w:bCs/>
          <w:color w:val="4472C4" w:themeColor="accent5"/>
          <w:sz w:val="18"/>
          <w:szCs w:val="18"/>
        </w:rPr>
        <w:t xml:space="preserve">5.7 </w:t>
      </w:r>
      <w:r w:rsidR="00B94120" w:rsidRPr="00B94120">
        <w:rPr>
          <w:rFonts w:eastAsiaTheme="minorHAnsi" w:cs="Arial"/>
          <w:bCs/>
          <w:color w:val="4472C4" w:themeColor="accent5"/>
          <w:sz w:val="18"/>
          <w:szCs w:val="18"/>
        </w:rPr>
        <w:t xml:space="preserve"> ug</w:t>
      </w:r>
      <w:proofErr w:type="gramEnd"/>
      <w:r w:rsidR="00B94120" w:rsidRPr="00B94120">
        <w:rPr>
          <w:rFonts w:eastAsiaTheme="minorHAnsi" w:cs="Arial"/>
          <w:bCs/>
          <w:color w:val="4472C4" w:themeColor="accent5"/>
          <w:sz w:val="18"/>
          <w:szCs w:val="18"/>
        </w:rPr>
        <w:t>/L</w:t>
      </w:r>
    </w:p>
    <w:p w14:paraId="387CD5E9" w14:textId="66BB889D" w:rsidR="002F0D81" w:rsidRPr="00B94120" w:rsidRDefault="002F0D81" w:rsidP="00495569">
      <w:pPr>
        <w:rPr>
          <w:rFonts w:eastAsiaTheme="minorHAnsi" w:cs="Arial"/>
          <w:bCs/>
          <w:sz w:val="20"/>
        </w:rPr>
      </w:pPr>
      <w:r w:rsidRPr="00B94120">
        <w:rPr>
          <w:rFonts w:eastAsiaTheme="minorHAnsi" w:cs="Arial"/>
          <w:bCs/>
          <w:sz w:val="20"/>
        </w:rPr>
        <w:t>To obtain a copy of the system’s Lead tap sampling data:</w:t>
      </w:r>
      <w:r w:rsidR="00FB1249" w:rsidRPr="00B94120">
        <w:rPr>
          <w:rFonts w:eastAsiaTheme="minorHAnsi" w:cs="Arial"/>
          <w:bCs/>
          <w:sz w:val="20"/>
        </w:rPr>
        <w:t xml:space="preserve"> Contact </w:t>
      </w:r>
      <w:r w:rsidR="00681563">
        <w:rPr>
          <w:rFonts w:eastAsiaTheme="minorHAnsi" w:cs="Arial"/>
          <w:bCs/>
          <w:sz w:val="20"/>
        </w:rPr>
        <w:t xml:space="preserve">Terry </w:t>
      </w:r>
      <w:proofErr w:type="gramStart"/>
      <w:r w:rsidR="00681563">
        <w:rPr>
          <w:rFonts w:eastAsiaTheme="minorHAnsi" w:cs="Arial"/>
          <w:bCs/>
          <w:sz w:val="20"/>
        </w:rPr>
        <w:t>Manhart</w:t>
      </w:r>
      <w:r w:rsidR="00FB1249" w:rsidRPr="00B94120">
        <w:rPr>
          <w:rFonts w:eastAsiaTheme="minorHAnsi" w:cs="Arial"/>
          <w:bCs/>
          <w:sz w:val="20"/>
        </w:rPr>
        <w:t xml:space="preserve"> @</w:t>
      </w:r>
      <w:proofErr w:type="gramEnd"/>
      <w:r w:rsidR="00FB1249" w:rsidRPr="00B94120">
        <w:rPr>
          <w:rFonts w:eastAsiaTheme="minorHAnsi" w:cs="Arial"/>
          <w:bCs/>
          <w:sz w:val="20"/>
        </w:rPr>
        <w:t xml:space="preserve"> 618-592-3122</w:t>
      </w:r>
    </w:p>
    <w:p w14:paraId="771E3220" w14:textId="77777777" w:rsidR="00FB1249" w:rsidRPr="00B94120" w:rsidRDefault="00FB1249" w:rsidP="00495569">
      <w:pPr>
        <w:rPr>
          <w:rFonts w:eastAsiaTheme="minorHAnsi" w:cs="Arial"/>
          <w:bCs/>
          <w:sz w:val="20"/>
        </w:rPr>
      </w:pPr>
      <w:r w:rsidRPr="00B94120">
        <w:rPr>
          <w:rFonts w:eastAsiaTheme="minorHAnsi" w:cs="Arial"/>
          <w:bCs/>
          <w:sz w:val="20"/>
        </w:rPr>
        <w:t xml:space="preserve">Our Community Water Supply has developed a service line material inventory. </w:t>
      </w:r>
    </w:p>
    <w:p w14:paraId="75D27990" w14:textId="6AF59D7E" w:rsidR="00FB1249" w:rsidRPr="00B94120" w:rsidRDefault="00FB1249" w:rsidP="00495569">
      <w:pPr>
        <w:rPr>
          <w:rFonts w:eastAsiaTheme="minorHAnsi" w:cs="Arial"/>
          <w:bCs/>
          <w:sz w:val="20"/>
        </w:rPr>
      </w:pPr>
      <w:r w:rsidRPr="00B94120">
        <w:rPr>
          <w:rFonts w:eastAsiaTheme="minorHAnsi" w:cs="Arial"/>
          <w:bCs/>
          <w:sz w:val="20"/>
        </w:rPr>
        <w:t xml:space="preserve">To obtain a copy of the system’s service line inventory: </w:t>
      </w:r>
      <w:r w:rsidR="00C03CAF">
        <w:rPr>
          <w:rFonts w:eastAsiaTheme="minorHAnsi" w:cs="Arial"/>
          <w:bCs/>
          <w:sz w:val="20"/>
        </w:rPr>
        <w:t xml:space="preserve">Contact </w:t>
      </w:r>
      <w:r w:rsidR="00681563">
        <w:rPr>
          <w:rFonts w:eastAsiaTheme="minorHAnsi" w:cs="Arial"/>
          <w:bCs/>
          <w:sz w:val="20"/>
        </w:rPr>
        <w:t xml:space="preserve">Terry </w:t>
      </w:r>
      <w:proofErr w:type="gramStart"/>
      <w:r w:rsidR="00681563">
        <w:rPr>
          <w:rFonts w:eastAsiaTheme="minorHAnsi" w:cs="Arial"/>
          <w:bCs/>
          <w:sz w:val="20"/>
        </w:rPr>
        <w:t>Manhart</w:t>
      </w:r>
      <w:r w:rsidRPr="00B94120">
        <w:rPr>
          <w:rFonts w:eastAsiaTheme="minorHAnsi" w:cs="Arial"/>
          <w:bCs/>
          <w:sz w:val="20"/>
        </w:rPr>
        <w:t xml:space="preserve"> @</w:t>
      </w:r>
      <w:proofErr w:type="gramEnd"/>
      <w:r w:rsidRPr="00B94120">
        <w:rPr>
          <w:rFonts w:eastAsiaTheme="minorHAnsi" w:cs="Arial"/>
          <w:bCs/>
          <w:sz w:val="20"/>
        </w:rPr>
        <w:t xml:space="preserve"> 618-592-3122</w:t>
      </w:r>
    </w:p>
    <w:p w14:paraId="4F6E3D2C" w14:textId="77777777" w:rsidR="002F0D81" w:rsidRDefault="002F0D81" w:rsidP="00495569">
      <w:pPr>
        <w:rPr>
          <w:rFonts w:eastAsiaTheme="minorHAnsi" w:cs="Arial"/>
          <w:b/>
          <w:sz w:val="22"/>
          <w:szCs w:val="22"/>
        </w:rPr>
      </w:pPr>
    </w:p>
    <w:tbl>
      <w:tblPr>
        <w:tblW w:w="4938" w:type="pct"/>
        <w:tblCellSpacing w:w="7" w:type="dxa"/>
        <w:tblBorders>
          <w:right w:val="single" w:sz="4" w:space="0" w:color="auto"/>
        </w:tblBorders>
        <w:tblLayout w:type="fixed"/>
        <w:tblCellMar>
          <w:left w:w="0" w:type="dxa"/>
          <w:right w:w="0" w:type="dxa"/>
        </w:tblCellMar>
        <w:tblLook w:val="0000" w:firstRow="0" w:lastRow="0" w:firstColumn="0" w:lastColumn="0" w:noHBand="0" w:noVBand="0"/>
      </w:tblPr>
      <w:tblGrid>
        <w:gridCol w:w="14217"/>
      </w:tblGrid>
      <w:tr w:rsidR="009A170E" w:rsidRPr="00F9545F" w14:paraId="59D58DC8" w14:textId="77777777" w:rsidTr="00DE2BFC">
        <w:trPr>
          <w:trHeight w:val="1690"/>
          <w:tblCellSpacing w:w="7" w:type="dxa"/>
        </w:trPr>
        <w:tc>
          <w:tcPr>
            <w:tcW w:w="4990" w:type="pct"/>
            <w:tcMar>
              <w:top w:w="15" w:type="dxa"/>
              <w:left w:w="15" w:type="dxa"/>
              <w:bottom w:w="15" w:type="dxa"/>
              <w:right w:w="15" w:type="dxa"/>
            </w:tcMar>
            <w:vAlign w:val="center"/>
          </w:tcPr>
          <w:tbl>
            <w:tblPr>
              <w:tblpPr w:leftFromText="180" w:rightFromText="180" w:vertAnchor="text" w:horzAnchor="margin" w:tblpXSpec="right" w:tblpY="-211"/>
              <w:tblOverlap w:val="never"/>
              <w:tblW w:w="17780" w:type="dxa"/>
              <w:jc w:val="right"/>
              <w:tblBorders>
                <w:top w:val="single" w:sz="4" w:space="0" w:color="auto"/>
                <w:left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972"/>
              <w:gridCol w:w="1620"/>
              <w:gridCol w:w="720"/>
              <w:gridCol w:w="1170"/>
              <w:gridCol w:w="1350"/>
              <w:gridCol w:w="900"/>
              <w:gridCol w:w="630"/>
              <w:gridCol w:w="990"/>
              <w:gridCol w:w="8378"/>
              <w:gridCol w:w="50"/>
            </w:tblGrid>
            <w:tr w:rsidR="00C22559" w:rsidRPr="00F9545F" w14:paraId="0431C17D" w14:textId="77777777" w:rsidTr="00DE2BFC">
              <w:trPr>
                <w:trHeight w:val="171"/>
                <w:jc w:val="right"/>
              </w:trPr>
              <w:tc>
                <w:tcPr>
                  <w:tcW w:w="1972" w:type="dxa"/>
                  <w:shd w:val="clear" w:color="auto" w:fill="D9D9D9" w:themeFill="background1" w:themeFillShade="D9"/>
                  <w:vAlign w:val="center"/>
                </w:tcPr>
                <w:p w14:paraId="49F8DFAC" w14:textId="77777777" w:rsidR="009A170E" w:rsidRPr="00495569" w:rsidRDefault="009A170E" w:rsidP="00346128">
                  <w:pPr>
                    <w:jc w:val="center"/>
                    <w:rPr>
                      <w:rFonts w:cs="Arial"/>
                      <w:b/>
                      <w:bCs/>
                      <w:color w:val="000000"/>
                      <w:sz w:val="22"/>
                      <w:szCs w:val="22"/>
                    </w:rPr>
                  </w:pPr>
                  <w:r w:rsidRPr="00495569">
                    <w:rPr>
                      <w:rFonts w:cs="Arial"/>
                      <w:b/>
                      <w:bCs/>
                      <w:color w:val="000000"/>
                      <w:sz w:val="22"/>
                      <w:szCs w:val="22"/>
                    </w:rPr>
                    <w:t>Lead &amp; Copper</w:t>
                  </w:r>
                </w:p>
              </w:tc>
              <w:tc>
                <w:tcPr>
                  <w:tcW w:w="1620" w:type="dxa"/>
                  <w:shd w:val="clear" w:color="auto" w:fill="D9D9D9" w:themeFill="background1" w:themeFillShade="D9"/>
                  <w:vAlign w:val="center"/>
                </w:tcPr>
                <w:p w14:paraId="6BA99A41"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Date Sampled</w:t>
                  </w:r>
                </w:p>
              </w:tc>
              <w:tc>
                <w:tcPr>
                  <w:tcW w:w="720" w:type="dxa"/>
                  <w:shd w:val="clear" w:color="auto" w:fill="D9D9D9" w:themeFill="background1" w:themeFillShade="D9"/>
                  <w:vAlign w:val="center"/>
                </w:tcPr>
                <w:p w14:paraId="648FA879"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MCLG</w:t>
                  </w:r>
                </w:p>
              </w:tc>
              <w:tc>
                <w:tcPr>
                  <w:tcW w:w="1170" w:type="dxa"/>
                  <w:shd w:val="clear" w:color="auto" w:fill="D9D9D9" w:themeFill="background1" w:themeFillShade="D9"/>
                  <w:vAlign w:val="center"/>
                </w:tcPr>
                <w:p w14:paraId="763F0358"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Action Level</w:t>
                  </w:r>
                </w:p>
                <w:p w14:paraId="6A703B8E"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(AL)</w:t>
                  </w:r>
                </w:p>
              </w:tc>
              <w:tc>
                <w:tcPr>
                  <w:tcW w:w="1350" w:type="dxa"/>
                  <w:shd w:val="clear" w:color="auto" w:fill="D9D9D9" w:themeFill="background1" w:themeFillShade="D9"/>
                  <w:vAlign w:val="center"/>
                </w:tcPr>
                <w:p w14:paraId="6EA9A8B3"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90</w:t>
                  </w:r>
                  <w:r w:rsidRPr="00495569">
                    <w:rPr>
                      <w:rFonts w:cs="Arial"/>
                      <w:b/>
                      <w:bCs/>
                      <w:color w:val="000000"/>
                      <w:sz w:val="18"/>
                      <w:szCs w:val="18"/>
                      <w:vertAlign w:val="superscript"/>
                    </w:rPr>
                    <w:t>th</w:t>
                  </w:r>
                  <w:r w:rsidRPr="00495569">
                    <w:rPr>
                      <w:rFonts w:cs="Arial"/>
                      <w:b/>
                      <w:bCs/>
                      <w:color w:val="000000"/>
                      <w:sz w:val="18"/>
                      <w:szCs w:val="18"/>
                    </w:rPr>
                    <w:t xml:space="preserve"> Percentile</w:t>
                  </w:r>
                </w:p>
              </w:tc>
              <w:tc>
                <w:tcPr>
                  <w:tcW w:w="900" w:type="dxa"/>
                  <w:shd w:val="clear" w:color="auto" w:fill="D9D9D9" w:themeFill="background1" w:themeFillShade="D9"/>
                  <w:vAlign w:val="center"/>
                </w:tcPr>
                <w:p w14:paraId="7DB9CD5D"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 xml:space="preserve"># Sites </w:t>
                  </w:r>
                </w:p>
                <w:p w14:paraId="5C08702E"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Over AL</w:t>
                  </w:r>
                </w:p>
              </w:tc>
              <w:tc>
                <w:tcPr>
                  <w:tcW w:w="630" w:type="dxa"/>
                  <w:shd w:val="clear" w:color="auto" w:fill="D9D9D9" w:themeFill="background1" w:themeFillShade="D9"/>
                  <w:vAlign w:val="center"/>
                </w:tcPr>
                <w:p w14:paraId="4AC4773E"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Units</w:t>
                  </w:r>
                </w:p>
              </w:tc>
              <w:tc>
                <w:tcPr>
                  <w:tcW w:w="990" w:type="dxa"/>
                  <w:shd w:val="clear" w:color="auto" w:fill="D9D9D9" w:themeFill="background1" w:themeFillShade="D9"/>
                  <w:vAlign w:val="center"/>
                </w:tcPr>
                <w:p w14:paraId="6E1F59E4" w14:textId="77777777" w:rsidR="009A170E" w:rsidRPr="00495569" w:rsidRDefault="009A170E" w:rsidP="00346128">
                  <w:pPr>
                    <w:jc w:val="center"/>
                    <w:rPr>
                      <w:rFonts w:cs="Arial"/>
                      <w:b/>
                      <w:bCs/>
                      <w:color w:val="000000"/>
                      <w:sz w:val="18"/>
                      <w:szCs w:val="18"/>
                    </w:rPr>
                  </w:pPr>
                  <w:r w:rsidRPr="00495569">
                    <w:rPr>
                      <w:rFonts w:cs="Arial"/>
                      <w:b/>
                      <w:bCs/>
                      <w:color w:val="000000"/>
                      <w:sz w:val="18"/>
                      <w:szCs w:val="18"/>
                    </w:rPr>
                    <w:t>Violation</w:t>
                  </w:r>
                </w:p>
              </w:tc>
              <w:tc>
                <w:tcPr>
                  <w:tcW w:w="8378" w:type="dxa"/>
                  <w:shd w:val="clear" w:color="auto" w:fill="D9D9D9" w:themeFill="background1" w:themeFillShade="D9"/>
                  <w:vAlign w:val="center"/>
                </w:tcPr>
                <w:p w14:paraId="43C86DE6" w14:textId="77777777" w:rsidR="009A170E" w:rsidRPr="00495569" w:rsidRDefault="00E603B4" w:rsidP="00C22559">
                  <w:pPr>
                    <w:rPr>
                      <w:rFonts w:cs="Arial"/>
                      <w:b/>
                      <w:bCs/>
                      <w:color w:val="000000"/>
                      <w:sz w:val="18"/>
                      <w:szCs w:val="18"/>
                    </w:rPr>
                  </w:pPr>
                  <w:r>
                    <w:rPr>
                      <w:rFonts w:cs="Arial"/>
                      <w:b/>
                      <w:bCs/>
                      <w:color w:val="000000"/>
                      <w:sz w:val="18"/>
                      <w:szCs w:val="18"/>
                    </w:rPr>
                    <w:t xml:space="preserve"> </w:t>
                  </w:r>
                  <w:r w:rsidR="009A170E" w:rsidRPr="00495569">
                    <w:rPr>
                      <w:rFonts w:cs="Arial"/>
                      <w:b/>
                      <w:bCs/>
                      <w:color w:val="000000"/>
                      <w:sz w:val="18"/>
                      <w:szCs w:val="18"/>
                    </w:rPr>
                    <w:t>Likely Source of Contamination</w:t>
                  </w:r>
                </w:p>
              </w:tc>
              <w:tc>
                <w:tcPr>
                  <w:tcW w:w="50" w:type="dxa"/>
                  <w:shd w:val="clear" w:color="auto" w:fill="E7E7FF"/>
                  <w:vAlign w:val="center"/>
                </w:tcPr>
                <w:p w14:paraId="7B2CE3F2" w14:textId="77777777" w:rsidR="009A170E" w:rsidRPr="00F9545F" w:rsidRDefault="009A170E" w:rsidP="00346128">
                  <w:pPr>
                    <w:rPr>
                      <w:rFonts w:ascii="Verdana" w:hAnsi="Verdana"/>
                      <w:b/>
                      <w:bCs/>
                      <w:color w:val="000000"/>
                      <w:sz w:val="18"/>
                      <w:szCs w:val="18"/>
                    </w:rPr>
                  </w:pPr>
                </w:p>
              </w:tc>
            </w:tr>
            <w:tr w:rsidR="00C22559" w:rsidRPr="00F9545F" w14:paraId="68476454" w14:textId="77777777" w:rsidTr="00DE2BFC">
              <w:trPr>
                <w:gridAfter w:val="1"/>
                <w:wAfter w:w="50" w:type="dxa"/>
                <w:trHeight w:val="595"/>
                <w:jc w:val="right"/>
              </w:trPr>
              <w:tc>
                <w:tcPr>
                  <w:tcW w:w="1972" w:type="dxa"/>
                  <w:tcMar>
                    <w:top w:w="80" w:type="dxa"/>
                    <w:left w:w="80" w:type="dxa"/>
                    <w:bottom w:w="80" w:type="dxa"/>
                    <w:right w:w="80" w:type="dxa"/>
                  </w:tcMar>
                  <w:vAlign w:val="center"/>
                </w:tcPr>
                <w:p w14:paraId="03D89495" w14:textId="77777777" w:rsidR="009A170E" w:rsidRPr="00B42FED" w:rsidRDefault="009A170E" w:rsidP="00346128">
                  <w:pPr>
                    <w:spacing w:before="20" w:after="20"/>
                    <w:ind w:left="20" w:right="20"/>
                    <w:jc w:val="center"/>
                    <w:rPr>
                      <w:rFonts w:cs="Arial"/>
                      <w:b/>
                      <w:color w:val="000000"/>
                      <w:sz w:val="18"/>
                      <w:szCs w:val="18"/>
                    </w:rPr>
                  </w:pPr>
                  <w:r w:rsidRPr="00B42FED">
                    <w:rPr>
                      <w:rFonts w:cs="Arial"/>
                      <w:b/>
                      <w:color w:val="000000"/>
                      <w:sz w:val="18"/>
                      <w:szCs w:val="18"/>
                    </w:rPr>
                    <w:t>Copper</w:t>
                  </w:r>
                  <w:r w:rsidR="0088431F">
                    <w:rPr>
                      <w:rFonts w:cs="Arial"/>
                      <w:b/>
                      <w:color w:val="000000"/>
                      <w:sz w:val="18"/>
                      <w:szCs w:val="18"/>
                    </w:rPr>
                    <w:t xml:space="preserve"> </w:t>
                  </w:r>
                  <w:proofErr w:type="gramStart"/>
                  <w:r w:rsidR="0088431F">
                    <w:rPr>
                      <w:rFonts w:cs="Arial"/>
                      <w:b/>
                      <w:color w:val="000000"/>
                      <w:sz w:val="18"/>
                      <w:szCs w:val="18"/>
                    </w:rPr>
                    <w:t xml:space="preserve">   </w:t>
                  </w:r>
                  <w:r w:rsidR="0088431F" w:rsidRPr="0024194E">
                    <w:rPr>
                      <w:rFonts w:cs="Arial"/>
                      <w:b/>
                      <w:color w:val="1F4E79" w:themeColor="accent1" w:themeShade="80"/>
                      <w:sz w:val="20"/>
                    </w:rPr>
                    <w:t>(</w:t>
                  </w:r>
                  <w:proofErr w:type="gramEnd"/>
                  <w:r w:rsidR="0088431F" w:rsidRPr="0024194E">
                    <w:rPr>
                      <w:rFonts w:cs="Arial"/>
                      <w:b/>
                      <w:color w:val="1F4E79" w:themeColor="accent1" w:themeShade="80"/>
                      <w:sz w:val="20"/>
                    </w:rPr>
                    <w:t>OPWS)</w:t>
                  </w:r>
                </w:p>
              </w:tc>
              <w:tc>
                <w:tcPr>
                  <w:tcW w:w="1620" w:type="dxa"/>
                  <w:tcMar>
                    <w:top w:w="80" w:type="dxa"/>
                    <w:left w:w="80" w:type="dxa"/>
                    <w:bottom w:w="80" w:type="dxa"/>
                    <w:right w:w="80" w:type="dxa"/>
                  </w:tcMar>
                  <w:vAlign w:val="center"/>
                </w:tcPr>
                <w:p w14:paraId="26C8C623" w14:textId="6D8A34BF" w:rsidR="009A170E" w:rsidRPr="0024194E" w:rsidRDefault="00140DB2"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20</w:t>
                  </w:r>
                  <w:r w:rsidR="00397FF0">
                    <w:rPr>
                      <w:rFonts w:cs="Arial"/>
                      <w:color w:val="1F4E79" w:themeColor="accent1" w:themeShade="80"/>
                      <w:sz w:val="18"/>
                      <w:szCs w:val="18"/>
                    </w:rPr>
                    <w:t>2</w:t>
                  </w:r>
                  <w:r w:rsidR="00E7245D">
                    <w:rPr>
                      <w:rFonts w:cs="Arial"/>
                      <w:color w:val="1F4E79" w:themeColor="accent1" w:themeShade="80"/>
                      <w:sz w:val="18"/>
                      <w:szCs w:val="18"/>
                    </w:rPr>
                    <w:t>5</w:t>
                  </w:r>
                </w:p>
                <w:p w14:paraId="7F65F46B" w14:textId="77777777" w:rsidR="009A170E" w:rsidRPr="0024194E" w:rsidRDefault="009A170E" w:rsidP="00346128">
                  <w:pPr>
                    <w:spacing w:before="20" w:after="20"/>
                    <w:ind w:left="20" w:right="20"/>
                    <w:jc w:val="center"/>
                    <w:rPr>
                      <w:rFonts w:cs="Arial"/>
                      <w:b/>
                      <w:color w:val="1F4E79" w:themeColor="accent1" w:themeShade="80"/>
                      <w:sz w:val="18"/>
                      <w:szCs w:val="18"/>
                    </w:rPr>
                  </w:pPr>
                </w:p>
              </w:tc>
              <w:tc>
                <w:tcPr>
                  <w:tcW w:w="720" w:type="dxa"/>
                  <w:tcMar>
                    <w:top w:w="80" w:type="dxa"/>
                    <w:left w:w="80" w:type="dxa"/>
                    <w:bottom w:w="80" w:type="dxa"/>
                    <w:right w:w="80" w:type="dxa"/>
                  </w:tcMar>
                  <w:vAlign w:val="center"/>
                </w:tcPr>
                <w:p w14:paraId="055EA68F"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1.3</w:t>
                  </w:r>
                </w:p>
              </w:tc>
              <w:tc>
                <w:tcPr>
                  <w:tcW w:w="1170" w:type="dxa"/>
                  <w:tcMar>
                    <w:top w:w="80" w:type="dxa"/>
                    <w:left w:w="80" w:type="dxa"/>
                    <w:bottom w:w="80" w:type="dxa"/>
                    <w:right w:w="80" w:type="dxa"/>
                  </w:tcMar>
                  <w:vAlign w:val="center"/>
                </w:tcPr>
                <w:p w14:paraId="1B286ED4"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1.3</w:t>
                  </w:r>
                </w:p>
              </w:tc>
              <w:tc>
                <w:tcPr>
                  <w:tcW w:w="1350" w:type="dxa"/>
                  <w:tcMar>
                    <w:top w:w="80" w:type="dxa"/>
                    <w:left w:w="80" w:type="dxa"/>
                    <w:bottom w:w="80" w:type="dxa"/>
                    <w:right w:w="80" w:type="dxa"/>
                  </w:tcMar>
                  <w:vAlign w:val="center"/>
                </w:tcPr>
                <w:p w14:paraId="79307B4D" w14:textId="24CE05EF" w:rsidR="009A170E" w:rsidRPr="0024194E" w:rsidRDefault="009A170E" w:rsidP="007D421B">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0.</w:t>
                  </w:r>
                  <w:r w:rsidR="00F7736E">
                    <w:rPr>
                      <w:rFonts w:cs="Arial"/>
                      <w:color w:val="1F4E79" w:themeColor="accent1" w:themeShade="80"/>
                      <w:sz w:val="18"/>
                      <w:szCs w:val="18"/>
                    </w:rPr>
                    <w:t>2</w:t>
                  </w:r>
                  <w:r w:rsidR="00D44626">
                    <w:rPr>
                      <w:rFonts w:cs="Arial"/>
                      <w:color w:val="1F4E79" w:themeColor="accent1" w:themeShade="80"/>
                      <w:sz w:val="18"/>
                      <w:szCs w:val="18"/>
                    </w:rPr>
                    <w:t>5</w:t>
                  </w:r>
                </w:p>
              </w:tc>
              <w:tc>
                <w:tcPr>
                  <w:tcW w:w="900" w:type="dxa"/>
                  <w:tcMar>
                    <w:top w:w="80" w:type="dxa"/>
                    <w:left w:w="80" w:type="dxa"/>
                    <w:bottom w:w="80" w:type="dxa"/>
                    <w:right w:w="80" w:type="dxa"/>
                  </w:tcMar>
                  <w:vAlign w:val="center"/>
                </w:tcPr>
                <w:p w14:paraId="53F73354"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0</w:t>
                  </w:r>
                </w:p>
              </w:tc>
              <w:tc>
                <w:tcPr>
                  <w:tcW w:w="630" w:type="dxa"/>
                  <w:tcMar>
                    <w:top w:w="80" w:type="dxa"/>
                    <w:left w:w="80" w:type="dxa"/>
                    <w:bottom w:w="80" w:type="dxa"/>
                    <w:right w:w="80" w:type="dxa"/>
                  </w:tcMar>
                  <w:vAlign w:val="center"/>
                </w:tcPr>
                <w:p w14:paraId="4D790F2E"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ppm</w:t>
                  </w:r>
                </w:p>
              </w:tc>
              <w:tc>
                <w:tcPr>
                  <w:tcW w:w="990" w:type="dxa"/>
                  <w:tcMar>
                    <w:top w:w="80" w:type="dxa"/>
                    <w:left w:w="80" w:type="dxa"/>
                    <w:bottom w:w="80" w:type="dxa"/>
                    <w:right w:w="80" w:type="dxa"/>
                  </w:tcMar>
                  <w:vAlign w:val="center"/>
                </w:tcPr>
                <w:p w14:paraId="3848469B"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No</w:t>
                  </w:r>
                </w:p>
              </w:tc>
              <w:tc>
                <w:tcPr>
                  <w:tcW w:w="8378" w:type="dxa"/>
                  <w:tcMar>
                    <w:top w:w="80" w:type="dxa"/>
                    <w:left w:w="80" w:type="dxa"/>
                    <w:bottom w:w="80" w:type="dxa"/>
                    <w:right w:w="80" w:type="dxa"/>
                  </w:tcMar>
                  <w:vAlign w:val="center"/>
                </w:tcPr>
                <w:p w14:paraId="47C97B8E" w14:textId="77777777" w:rsidR="00B67BE0" w:rsidRDefault="00C22559" w:rsidP="00346128">
                  <w:pPr>
                    <w:spacing w:before="20" w:after="20"/>
                    <w:ind w:left="20" w:right="20"/>
                    <w:rPr>
                      <w:rFonts w:cs="Arial"/>
                      <w:color w:val="000000"/>
                      <w:sz w:val="16"/>
                      <w:szCs w:val="16"/>
                    </w:rPr>
                  </w:pPr>
                  <w:r>
                    <w:rPr>
                      <w:rFonts w:cs="Arial"/>
                      <w:color w:val="000000"/>
                      <w:sz w:val="16"/>
                      <w:szCs w:val="16"/>
                    </w:rPr>
                    <w:t>Erosion i</w:t>
                  </w:r>
                  <w:r w:rsidR="009A170E" w:rsidRPr="00495569">
                    <w:rPr>
                      <w:rFonts w:cs="Arial"/>
                      <w:color w:val="000000"/>
                      <w:sz w:val="16"/>
                      <w:szCs w:val="16"/>
                    </w:rPr>
                    <w:t xml:space="preserve">n of natural deposits; Leaching from wood preservatives; </w:t>
                  </w:r>
                </w:p>
                <w:p w14:paraId="1795C8DC" w14:textId="77777777" w:rsidR="009A170E" w:rsidRPr="00495569" w:rsidRDefault="009A170E" w:rsidP="00346128">
                  <w:pPr>
                    <w:spacing w:before="20" w:after="20"/>
                    <w:ind w:left="20" w:right="20"/>
                    <w:rPr>
                      <w:rFonts w:cs="Arial"/>
                      <w:color w:val="000000"/>
                      <w:sz w:val="16"/>
                      <w:szCs w:val="16"/>
                    </w:rPr>
                  </w:pPr>
                  <w:r w:rsidRPr="00495569">
                    <w:rPr>
                      <w:rFonts w:cs="Arial"/>
                      <w:color w:val="000000"/>
                      <w:sz w:val="16"/>
                      <w:szCs w:val="16"/>
                    </w:rPr>
                    <w:t xml:space="preserve">Corrosion of household plumbing systems. </w:t>
                  </w:r>
                </w:p>
              </w:tc>
            </w:tr>
            <w:tr w:rsidR="00C22559" w:rsidRPr="00F9545F" w14:paraId="44889909" w14:textId="77777777" w:rsidTr="00DE2BFC">
              <w:trPr>
                <w:gridAfter w:val="1"/>
                <w:wAfter w:w="50" w:type="dxa"/>
                <w:trHeight w:val="531"/>
                <w:jc w:val="right"/>
              </w:trPr>
              <w:tc>
                <w:tcPr>
                  <w:tcW w:w="1972" w:type="dxa"/>
                  <w:tcMar>
                    <w:top w:w="80" w:type="dxa"/>
                    <w:left w:w="80" w:type="dxa"/>
                    <w:bottom w:w="80" w:type="dxa"/>
                    <w:right w:w="80" w:type="dxa"/>
                  </w:tcMar>
                  <w:vAlign w:val="center"/>
                </w:tcPr>
                <w:p w14:paraId="15E0E480" w14:textId="77777777" w:rsidR="009A170E" w:rsidRPr="00B42FED" w:rsidRDefault="009A170E" w:rsidP="00346128">
                  <w:pPr>
                    <w:spacing w:before="20" w:after="20"/>
                    <w:ind w:left="20" w:right="20"/>
                    <w:jc w:val="center"/>
                    <w:rPr>
                      <w:rFonts w:cs="Arial"/>
                      <w:b/>
                      <w:color w:val="000000"/>
                      <w:sz w:val="18"/>
                      <w:szCs w:val="18"/>
                    </w:rPr>
                  </w:pPr>
                  <w:r w:rsidRPr="00B42FED">
                    <w:rPr>
                      <w:rFonts w:cs="Arial"/>
                      <w:b/>
                      <w:color w:val="000000"/>
                      <w:sz w:val="18"/>
                      <w:szCs w:val="18"/>
                    </w:rPr>
                    <w:t>Lead</w:t>
                  </w:r>
                  <w:r w:rsidR="0088431F">
                    <w:rPr>
                      <w:rFonts w:cs="Arial"/>
                      <w:b/>
                      <w:color w:val="000000"/>
                      <w:sz w:val="18"/>
                      <w:szCs w:val="18"/>
                    </w:rPr>
                    <w:t xml:space="preserve"> </w:t>
                  </w:r>
                  <w:proofErr w:type="gramStart"/>
                  <w:r w:rsidR="0088431F">
                    <w:rPr>
                      <w:rFonts w:cs="Arial"/>
                      <w:b/>
                      <w:color w:val="000000"/>
                      <w:sz w:val="18"/>
                      <w:szCs w:val="18"/>
                    </w:rPr>
                    <w:t xml:space="preserve"> </w:t>
                  </w:r>
                  <w:r w:rsidR="0024194E">
                    <w:rPr>
                      <w:rFonts w:cs="Arial"/>
                      <w:b/>
                      <w:color w:val="000000"/>
                      <w:sz w:val="18"/>
                      <w:szCs w:val="18"/>
                    </w:rPr>
                    <w:t xml:space="preserve"> </w:t>
                  </w:r>
                  <w:r w:rsidR="0088431F" w:rsidRPr="0024194E">
                    <w:rPr>
                      <w:rFonts w:cs="Arial"/>
                      <w:b/>
                      <w:color w:val="1F4E79" w:themeColor="accent1" w:themeShade="80"/>
                      <w:sz w:val="18"/>
                      <w:szCs w:val="18"/>
                    </w:rPr>
                    <w:t xml:space="preserve"> </w:t>
                  </w:r>
                  <w:r w:rsidR="0088431F" w:rsidRPr="0024194E">
                    <w:rPr>
                      <w:rFonts w:cs="Arial"/>
                      <w:b/>
                      <w:color w:val="1F4E79" w:themeColor="accent1" w:themeShade="80"/>
                      <w:sz w:val="20"/>
                    </w:rPr>
                    <w:t>(</w:t>
                  </w:r>
                  <w:proofErr w:type="gramEnd"/>
                  <w:r w:rsidR="0088431F" w:rsidRPr="0024194E">
                    <w:rPr>
                      <w:rFonts w:cs="Arial"/>
                      <w:b/>
                      <w:color w:val="1F4E79" w:themeColor="accent1" w:themeShade="80"/>
                      <w:sz w:val="20"/>
                    </w:rPr>
                    <w:t>OPWS</w:t>
                  </w:r>
                  <w:r w:rsidR="00943B80" w:rsidRPr="0024194E">
                    <w:rPr>
                      <w:rFonts w:cs="Arial"/>
                      <w:b/>
                      <w:color w:val="1F4E79" w:themeColor="accent1" w:themeShade="80"/>
                      <w:sz w:val="20"/>
                    </w:rPr>
                    <w:t>)</w:t>
                  </w:r>
                </w:p>
              </w:tc>
              <w:tc>
                <w:tcPr>
                  <w:tcW w:w="1620" w:type="dxa"/>
                  <w:tcMar>
                    <w:top w:w="80" w:type="dxa"/>
                    <w:left w:w="80" w:type="dxa"/>
                    <w:bottom w:w="80" w:type="dxa"/>
                    <w:right w:w="80" w:type="dxa"/>
                  </w:tcMar>
                  <w:vAlign w:val="center"/>
                </w:tcPr>
                <w:p w14:paraId="6FAAD13F" w14:textId="1EE62A8A" w:rsidR="009A170E" w:rsidRPr="0024194E" w:rsidRDefault="00140DB2"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20</w:t>
                  </w:r>
                  <w:r w:rsidR="005745C5">
                    <w:rPr>
                      <w:rFonts w:cs="Arial"/>
                      <w:color w:val="1F4E79" w:themeColor="accent1" w:themeShade="80"/>
                      <w:sz w:val="18"/>
                      <w:szCs w:val="18"/>
                    </w:rPr>
                    <w:t>2</w:t>
                  </w:r>
                  <w:r w:rsidR="00E7245D">
                    <w:rPr>
                      <w:rFonts w:cs="Arial"/>
                      <w:color w:val="1F4E79" w:themeColor="accent1" w:themeShade="80"/>
                      <w:sz w:val="18"/>
                      <w:szCs w:val="18"/>
                    </w:rPr>
                    <w:t>5</w:t>
                  </w:r>
                </w:p>
                <w:p w14:paraId="072A5A6C" w14:textId="77777777" w:rsidR="009A170E" w:rsidRPr="0024194E" w:rsidRDefault="009A170E" w:rsidP="00346128">
                  <w:pPr>
                    <w:spacing w:before="20" w:after="20"/>
                    <w:ind w:left="20" w:right="20"/>
                    <w:jc w:val="center"/>
                    <w:rPr>
                      <w:rFonts w:cs="Arial"/>
                      <w:b/>
                      <w:color w:val="1F4E79" w:themeColor="accent1" w:themeShade="80"/>
                      <w:sz w:val="18"/>
                      <w:szCs w:val="18"/>
                    </w:rPr>
                  </w:pPr>
                </w:p>
              </w:tc>
              <w:tc>
                <w:tcPr>
                  <w:tcW w:w="720" w:type="dxa"/>
                  <w:tcMar>
                    <w:top w:w="80" w:type="dxa"/>
                    <w:left w:w="80" w:type="dxa"/>
                    <w:bottom w:w="80" w:type="dxa"/>
                    <w:right w:w="80" w:type="dxa"/>
                  </w:tcMar>
                  <w:vAlign w:val="center"/>
                </w:tcPr>
                <w:p w14:paraId="7EDB9083"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0</w:t>
                  </w:r>
                </w:p>
              </w:tc>
              <w:tc>
                <w:tcPr>
                  <w:tcW w:w="1170" w:type="dxa"/>
                  <w:tcMar>
                    <w:top w:w="80" w:type="dxa"/>
                    <w:left w:w="80" w:type="dxa"/>
                    <w:bottom w:w="80" w:type="dxa"/>
                    <w:right w:w="80" w:type="dxa"/>
                  </w:tcMar>
                  <w:vAlign w:val="center"/>
                </w:tcPr>
                <w:p w14:paraId="4843E308"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15</w:t>
                  </w:r>
                </w:p>
              </w:tc>
              <w:tc>
                <w:tcPr>
                  <w:tcW w:w="1350" w:type="dxa"/>
                  <w:tcMar>
                    <w:top w:w="80" w:type="dxa"/>
                    <w:left w:w="80" w:type="dxa"/>
                    <w:bottom w:w="80" w:type="dxa"/>
                    <w:right w:w="80" w:type="dxa"/>
                  </w:tcMar>
                  <w:vAlign w:val="center"/>
                </w:tcPr>
                <w:p w14:paraId="6F69840B" w14:textId="1C2671F7" w:rsidR="009A170E" w:rsidRPr="0024194E" w:rsidRDefault="00E7245D" w:rsidP="00346128">
                  <w:pPr>
                    <w:spacing w:before="20" w:after="20"/>
                    <w:ind w:left="20" w:right="20"/>
                    <w:jc w:val="center"/>
                    <w:rPr>
                      <w:rFonts w:cs="Arial"/>
                      <w:color w:val="1F4E79" w:themeColor="accent1" w:themeShade="80"/>
                      <w:sz w:val="18"/>
                      <w:szCs w:val="18"/>
                    </w:rPr>
                  </w:pPr>
                  <w:r>
                    <w:rPr>
                      <w:rFonts w:cs="Arial"/>
                      <w:color w:val="1F4E79" w:themeColor="accent1" w:themeShade="80"/>
                      <w:sz w:val="18"/>
                      <w:szCs w:val="18"/>
                    </w:rPr>
                    <w:t>3.6</w:t>
                  </w:r>
                </w:p>
              </w:tc>
              <w:tc>
                <w:tcPr>
                  <w:tcW w:w="900" w:type="dxa"/>
                  <w:tcMar>
                    <w:top w:w="80" w:type="dxa"/>
                    <w:left w:w="80" w:type="dxa"/>
                    <w:bottom w:w="80" w:type="dxa"/>
                    <w:right w:w="80" w:type="dxa"/>
                  </w:tcMar>
                  <w:vAlign w:val="center"/>
                </w:tcPr>
                <w:p w14:paraId="3DFB878B" w14:textId="77777777" w:rsidR="009A170E" w:rsidRPr="0024194E" w:rsidRDefault="007D421B"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0</w:t>
                  </w:r>
                </w:p>
              </w:tc>
              <w:tc>
                <w:tcPr>
                  <w:tcW w:w="630" w:type="dxa"/>
                  <w:tcMar>
                    <w:top w:w="80" w:type="dxa"/>
                    <w:left w:w="80" w:type="dxa"/>
                    <w:bottom w:w="80" w:type="dxa"/>
                    <w:right w:w="80" w:type="dxa"/>
                  </w:tcMar>
                  <w:vAlign w:val="center"/>
                </w:tcPr>
                <w:p w14:paraId="758BA88C" w14:textId="77777777" w:rsidR="009A170E" w:rsidRPr="0024194E" w:rsidRDefault="009A170E" w:rsidP="00346128">
                  <w:pPr>
                    <w:spacing w:before="20" w:after="20"/>
                    <w:ind w:left="20" w:right="20"/>
                    <w:jc w:val="center"/>
                    <w:rPr>
                      <w:rFonts w:cs="Arial"/>
                      <w:color w:val="1F4E79" w:themeColor="accent1" w:themeShade="80"/>
                      <w:sz w:val="18"/>
                      <w:szCs w:val="18"/>
                    </w:rPr>
                  </w:pPr>
                  <w:r w:rsidRPr="0024194E">
                    <w:rPr>
                      <w:rFonts w:cs="Arial"/>
                      <w:color w:val="1F4E79" w:themeColor="accent1" w:themeShade="80"/>
                      <w:sz w:val="18"/>
                      <w:szCs w:val="18"/>
                    </w:rPr>
                    <w:t>ppb</w:t>
                  </w:r>
                </w:p>
              </w:tc>
              <w:tc>
                <w:tcPr>
                  <w:tcW w:w="990" w:type="dxa"/>
                  <w:tcMar>
                    <w:top w:w="80" w:type="dxa"/>
                    <w:left w:w="80" w:type="dxa"/>
                    <w:bottom w:w="80" w:type="dxa"/>
                    <w:right w:w="80" w:type="dxa"/>
                  </w:tcMar>
                  <w:vAlign w:val="center"/>
                </w:tcPr>
                <w:p w14:paraId="09CE06E3" w14:textId="77777777" w:rsidR="009A170E" w:rsidRPr="0024194E" w:rsidRDefault="009A170E" w:rsidP="00346128">
                  <w:pPr>
                    <w:spacing w:before="20" w:after="20"/>
                    <w:ind w:right="20"/>
                    <w:rPr>
                      <w:rFonts w:cs="Arial"/>
                      <w:color w:val="1F4E79" w:themeColor="accent1" w:themeShade="80"/>
                      <w:sz w:val="18"/>
                      <w:szCs w:val="18"/>
                    </w:rPr>
                  </w:pPr>
                  <w:r w:rsidRPr="0024194E">
                    <w:rPr>
                      <w:rFonts w:cs="Arial"/>
                      <w:color w:val="1F4E79" w:themeColor="accent1" w:themeShade="80"/>
                      <w:sz w:val="18"/>
                      <w:szCs w:val="18"/>
                    </w:rPr>
                    <w:t xml:space="preserve">      No</w:t>
                  </w:r>
                </w:p>
              </w:tc>
              <w:tc>
                <w:tcPr>
                  <w:tcW w:w="8378" w:type="dxa"/>
                  <w:tcMar>
                    <w:top w:w="80" w:type="dxa"/>
                    <w:left w:w="80" w:type="dxa"/>
                    <w:bottom w:w="80" w:type="dxa"/>
                    <w:right w:w="80" w:type="dxa"/>
                  </w:tcMar>
                  <w:vAlign w:val="center"/>
                </w:tcPr>
                <w:p w14:paraId="3FEAE80A" w14:textId="77777777" w:rsidR="009A170E" w:rsidRPr="00495569" w:rsidRDefault="009A170E" w:rsidP="00346128">
                  <w:pPr>
                    <w:spacing w:before="20" w:after="20"/>
                    <w:ind w:left="20" w:right="20"/>
                    <w:rPr>
                      <w:rFonts w:cs="Arial"/>
                      <w:color w:val="000000"/>
                      <w:sz w:val="16"/>
                      <w:szCs w:val="16"/>
                    </w:rPr>
                  </w:pPr>
                  <w:r w:rsidRPr="00495569">
                    <w:rPr>
                      <w:rFonts w:cs="Arial"/>
                      <w:color w:val="000000"/>
                      <w:sz w:val="16"/>
                      <w:szCs w:val="16"/>
                    </w:rPr>
                    <w:t>Corrosion of household plumbing systems; Erosion</w:t>
                  </w:r>
                </w:p>
                <w:p w14:paraId="31D49C9A" w14:textId="77777777" w:rsidR="009A170E" w:rsidRPr="00495569" w:rsidRDefault="009A170E" w:rsidP="00346128">
                  <w:pPr>
                    <w:spacing w:before="20" w:after="20"/>
                    <w:ind w:left="20" w:right="20"/>
                    <w:rPr>
                      <w:rFonts w:cs="Arial"/>
                      <w:color w:val="000000"/>
                      <w:sz w:val="16"/>
                      <w:szCs w:val="16"/>
                    </w:rPr>
                  </w:pPr>
                  <w:r w:rsidRPr="00495569">
                    <w:rPr>
                      <w:rFonts w:cs="Arial"/>
                      <w:color w:val="000000"/>
                      <w:sz w:val="16"/>
                      <w:szCs w:val="16"/>
                    </w:rPr>
                    <w:t xml:space="preserve"> of natural deposits.</w:t>
                  </w:r>
                </w:p>
              </w:tc>
            </w:tr>
          </w:tbl>
          <w:p w14:paraId="4763C6FC" w14:textId="77777777" w:rsidR="00140DB2" w:rsidRPr="00F9545F" w:rsidRDefault="00140DB2" w:rsidP="00346128">
            <w:pPr>
              <w:rPr>
                <w:rFonts w:ascii="Verdana" w:hAnsi="Verdana"/>
                <w:color w:val="000000"/>
                <w:sz w:val="18"/>
                <w:szCs w:val="18"/>
              </w:rPr>
            </w:pPr>
          </w:p>
        </w:tc>
      </w:tr>
    </w:tbl>
    <w:p w14:paraId="70AD227F" w14:textId="77777777" w:rsidR="001E305A" w:rsidRDefault="00615C9A" w:rsidP="00615C9A">
      <w:pPr>
        <w:autoSpaceDE w:val="0"/>
        <w:autoSpaceDN w:val="0"/>
        <w:adjustRightInd w:val="0"/>
        <w:rPr>
          <w:rFonts w:eastAsiaTheme="minorHAnsi" w:cs="Arial"/>
          <w:b/>
          <w:bCs/>
          <w:sz w:val="18"/>
          <w:szCs w:val="18"/>
        </w:rPr>
      </w:pP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Pr>
          <w:rFonts w:eastAsiaTheme="minorHAnsi" w:cs="Arial"/>
          <w:b/>
          <w:bCs/>
          <w:sz w:val="18"/>
          <w:szCs w:val="18"/>
        </w:rPr>
        <w:tab/>
      </w:r>
      <w:r w:rsidR="001E305A">
        <w:rPr>
          <w:rFonts w:eastAsiaTheme="minorHAnsi" w:cs="Arial"/>
          <w:b/>
          <w:bCs/>
          <w:sz w:val="18"/>
          <w:szCs w:val="18"/>
        </w:rPr>
        <w:t xml:space="preserve">            </w:t>
      </w:r>
    </w:p>
    <w:p w14:paraId="3D11511B" w14:textId="5718C4C0" w:rsidR="00DE2BFC" w:rsidRPr="001E305A" w:rsidRDefault="001E305A" w:rsidP="00615C9A">
      <w:pPr>
        <w:autoSpaceDE w:val="0"/>
        <w:autoSpaceDN w:val="0"/>
        <w:adjustRightInd w:val="0"/>
        <w:rPr>
          <w:rFonts w:eastAsiaTheme="minorHAnsi" w:cs="Arial"/>
          <w:bCs/>
          <w:sz w:val="22"/>
          <w:szCs w:val="22"/>
        </w:rPr>
      </w:pPr>
      <w:r>
        <w:rPr>
          <w:rFonts w:eastAsiaTheme="minorHAnsi" w:cs="Arial"/>
          <w:b/>
          <w:bCs/>
          <w:sz w:val="18"/>
          <w:szCs w:val="18"/>
        </w:rPr>
        <w:t xml:space="preserve">                                                                                                                                                                                                                                                                                           </w:t>
      </w:r>
      <w:r w:rsidRPr="001E305A">
        <w:rPr>
          <w:rFonts w:eastAsiaTheme="minorHAnsi" w:cs="Arial"/>
          <w:bCs/>
          <w:sz w:val="18"/>
          <w:szCs w:val="18"/>
        </w:rPr>
        <w:t xml:space="preserve"> </w:t>
      </w:r>
    </w:p>
    <w:p w14:paraId="5C615319" w14:textId="77777777" w:rsidR="00F3343F" w:rsidRPr="00934DB0" w:rsidRDefault="00F3343F" w:rsidP="001C63DD">
      <w:pPr>
        <w:autoSpaceDE w:val="0"/>
        <w:autoSpaceDN w:val="0"/>
        <w:adjustRightInd w:val="0"/>
        <w:rPr>
          <w:sz w:val="20"/>
        </w:rPr>
      </w:pPr>
      <w:r>
        <w:rPr>
          <w:b/>
          <w:szCs w:val="24"/>
        </w:rPr>
        <w:tab/>
      </w:r>
      <w:r>
        <w:rPr>
          <w:b/>
          <w:szCs w:val="24"/>
        </w:rPr>
        <w:tab/>
      </w:r>
      <w:r w:rsidR="00510EB5">
        <w:rPr>
          <w:b/>
          <w:szCs w:val="24"/>
        </w:rPr>
        <w:t xml:space="preserve">             </w:t>
      </w:r>
    </w:p>
    <w:p w14:paraId="1CBDBB34" w14:textId="77777777" w:rsidR="00DE2BFC" w:rsidRDefault="00DE2BFC" w:rsidP="009A170E">
      <w:pPr>
        <w:rPr>
          <w:b/>
          <w:szCs w:val="24"/>
        </w:rPr>
      </w:pPr>
    </w:p>
    <w:p w14:paraId="388E5577" w14:textId="77777777" w:rsidR="009974F0" w:rsidRDefault="009974F0" w:rsidP="009A170E">
      <w:pPr>
        <w:rPr>
          <w:b/>
          <w:szCs w:val="24"/>
        </w:rPr>
      </w:pPr>
    </w:p>
    <w:p w14:paraId="35C37A8E" w14:textId="2AFFF608" w:rsidR="00812B1B" w:rsidRDefault="00812B1B" w:rsidP="009A170E">
      <w:pPr>
        <w:rPr>
          <w:b/>
          <w:szCs w:val="24"/>
        </w:rPr>
      </w:pPr>
      <w:r w:rsidRPr="00812B1B">
        <w:rPr>
          <w:b/>
          <w:szCs w:val="24"/>
        </w:rPr>
        <w:t>Regulated Contaminants</w:t>
      </w:r>
    </w:p>
    <w:p w14:paraId="27416A10" w14:textId="77777777" w:rsidR="00B90371" w:rsidRPr="00AC3B8D" w:rsidRDefault="00AC3B8D" w:rsidP="009A170E">
      <w:pPr>
        <w:rPr>
          <w:sz w:val="18"/>
          <w:szCs w:val="18"/>
        </w:rPr>
      </w:pPr>
      <w:r w:rsidRPr="00AC3B8D">
        <w:rPr>
          <w:sz w:val="18"/>
          <w:szCs w:val="18"/>
        </w:rPr>
        <w:t>Not all sample results may have been used for calculating the Highest Level Detected because some results may be part of an evaluation to determine where compliance sampling should occur in the future.</w:t>
      </w:r>
    </w:p>
    <w:p w14:paraId="138E9E70" w14:textId="77777777" w:rsidR="00AC3B8D" w:rsidRPr="00812B1B" w:rsidRDefault="00AC3B8D" w:rsidP="009A170E">
      <w:pPr>
        <w:rPr>
          <w:b/>
          <w:szCs w:val="24"/>
        </w:rPr>
      </w:pPr>
    </w:p>
    <w:p w14:paraId="6160F21F" w14:textId="77777777" w:rsidR="00B3148B" w:rsidRDefault="00B3148B" w:rsidP="009A170E">
      <w:pPr>
        <w:rPr>
          <w:b/>
          <w:sz w:val="18"/>
          <w:szCs w:val="18"/>
        </w:rPr>
      </w:pPr>
    </w:p>
    <w:tbl>
      <w:tblPr>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54"/>
        <w:gridCol w:w="1101"/>
        <w:gridCol w:w="991"/>
        <w:gridCol w:w="1416"/>
        <w:gridCol w:w="1086"/>
        <w:gridCol w:w="1094"/>
        <w:gridCol w:w="804"/>
        <w:gridCol w:w="990"/>
        <w:gridCol w:w="4846"/>
      </w:tblGrid>
      <w:tr w:rsidR="00395A4C" w:rsidRPr="007A6F0B" w14:paraId="714CBAC8" w14:textId="77777777" w:rsidTr="00AC7B5A">
        <w:tc>
          <w:tcPr>
            <w:tcW w:w="2054" w:type="dxa"/>
            <w:shd w:val="clear" w:color="auto" w:fill="D9D9D9" w:themeFill="background1" w:themeFillShade="D9"/>
          </w:tcPr>
          <w:p w14:paraId="5F357B62" w14:textId="77777777" w:rsidR="009A170E" w:rsidRPr="00495569" w:rsidRDefault="009A170E" w:rsidP="00495569">
            <w:pPr>
              <w:jc w:val="center"/>
              <w:rPr>
                <w:b/>
                <w:sz w:val="22"/>
                <w:szCs w:val="22"/>
              </w:rPr>
            </w:pPr>
            <w:r w:rsidRPr="00495569">
              <w:rPr>
                <w:b/>
                <w:sz w:val="22"/>
                <w:szCs w:val="22"/>
              </w:rPr>
              <w:t>Disinfectants &amp; Disinfection By-Products</w:t>
            </w:r>
          </w:p>
        </w:tc>
        <w:tc>
          <w:tcPr>
            <w:tcW w:w="1101" w:type="dxa"/>
            <w:shd w:val="clear" w:color="auto" w:fill="D9D9D9" w:themeFill="background1" w:themeFillShade="D9"/>
          </w:tcPr>
          <w:p w14:paraId="21CB3C90" w14:textId="77777777" w:rsidR="009A170E" w:rsidRPr="007A6F0B" w:rsidRDefault="009A170E" w:rsidP="00346128">
            <w:pPr>
              <w:jc w:val="center"/>
              <w:rPr>
                <w:b/>
                <w:sz w:val="18"/>
                <w:szCs w:val="18"/>
              </w:rPr>
            </w:pPr>
          </w:p>
          <w:p w14:paraId="0CDF319D" w14:textId="77777777" w:rsidR="009A170E" w:rsidRPr="007A6F0B" w:rsidRDefault="009A170E" w:rsidP="00346128">
            <w:pPr>
              <w:jc w:val="center"/>
              <w:rPr>
                <w:b/>
                <w:sz w:val="18"/>
                <w:szCs w:val="18"/>
              </w:rPr>
            </w:pPr>
            <w:r w:rsidRPr="007A6F0B">
              <w:rPr>
                <w:b/>
                <w:sz w:val="18"/>
                <w:szCs w:val="18"/>
              </w:rPr>
              <w:t>Collection</w:t>
            </w:r>
          </w:p>
          <w:p w14:paraId="697F0A95" w14:textId="77777777" w:rsidR="009A170E" w:rsidRPr="007A6F0B" w:rsidRDefault="009A170E" w:rsidP="00346128">
            <w:pPr>
              <w:jc w:val="center"/>
              <w:rPr>
                <w:b/>
                <w:sz w:val="18"/>
                <w:szCs w:val="18"/>
              </w:rPr>
            </w:pPr>
            <w:r w:rsidRPr="007A6F0B">
              <w:rPr>
                <w:b/>
                <w:sz w:val="18"/>
                <w:szCs w:val="18"/>
              </w:rPr>
              <w:t>Date</w:t>
            </w:r>
          </w:p>
        </w:tc>
        <w:tc>
          <w:tcPr>
            <w:tcW w:w="991" w:type="dxa"/>
            <w:shd w:val="clear" w:color="auto" w:fill="D9D9D9" w:themeFill="background1" w:themeFillShade="D9"/>
          </w:tcPr>
          <w:p w14:paraId="49C5D8F6" w14:textId="77777777" w:rsidR="009A170E" w:rsidRPr="007A6F0B" w:rsidRDefault="009A170E" w:rsidP="00346128">
            <w:pPr>
              <w:jc w:val="center"/>
              <w:rPr>
                <w:b/>
                <w:sz w:val="18"/>
                <w:szCs w:val="18"/>
              </w:rPr>
            </w:pPr>
            <w:r w:rsidRPr="007A6F0B">
              <w:rPr>
                <w:b/>
                <w:sz w:val="18"/>
                <w:szCs w:val="18"/>
              </w:rPr>
              <w:t>Highest Level</w:t>
            </w:r>
          </w:p>
          <w:p w14:paraId="46211F3F" w14:textId="77777777" w:rsidR="009A170E" w:rsidRPr="007A6F0B" w:rsidRDefault="009A170E" w:rsidP="00346128">
            <w:pPr>
              <w:jc w:val="center"/>
              <w:rPr>
                <w:b/>
                <w:sz w:val="18"/>
                <w:szCs w:val="18"/>
              </w:rPr>
            </w:pPr>
            <w:r w:rsidRPr="007A6F0B">
              <w:rPr>
                <w:b/>
                <w:sz w:val="18"/>
                <w:szCs w:val="18"/>
              </w:rPr>
              <w:t>Detected</w:t>
            </w:r>
          </w:p>
        </w:tc>
        <w:tc>
          <w:tcPr>
            <w:tcW w:w="1416" w:type="dxa"/>
            <w:shd w:val="clear" w:color="auto" w:fill="D9D9D9" w:themeFill="background1" w:themeFillShade="D9"/>
          </w:tcPr>
          <w:p w14:paraId="7FB89178" w14:textId="77777777" w:rsidR="009A170E" w:rsidRPr="007A6F0B" w:rsidRDefault="009A170E" w:rsidP="00346128">
            <w:pPr>
              <w:jc w:val="center"/>
              <w:rPr>
                <w:b/>
                <w:sz w:val="18"/>
                <w:szCs w:val="18"/>
              </w:rPr>
            </w:pPr>
          </w:p>
          <w:p w14:paraId="66B1A3C6" w14:textId="77777777" w:rsidR="009A170E" w:rsidRPr="007A6F0B" w:rsidRDefault="009A170E" w:rsidP="00346128">
            <w:pPr>
              <w:jc w:val="center"/>
              <w:rPr>
                <w:b/>
                <w:sz w:val="18"/>
                <w:szCs w:val="18"/>
              </w:rPr>
            </w:pPr>
            <w:smartTag w:uri="urn:schemas-microsoft-com:office:smarttags" w:element="place">
              <w:smartTag w:uri="urn:schemas-microsoft-com:office:smarttags" w:element="PlaceType">
                <w:r w:rsidRPr="007A6F0B">
                  <w:rPr>
                    <w:b/>
                    <w:sz w:val="18"/>
                    <w:szCs w:val="18"/>
                  </w:rPr>
                  <w:t>Range</w:t>
                </w:r>
              </w:smartTag>
              <w:r w:rsidRPr="007A6F0B">
                <w:rPr>
                  <w:b/>
                  <w:sz w:val="18"/>
                  <w:szCs w:val="18"/>
                </w:rPr>
                <w:t xml:space="preserve"> of </w:t>
              </w:r>
              <w:smartTag w:uri="urn:schemas-microsoft-com:office:smarttags" w:element="PlaceName">
                <w:r w:rsidRPr="007A6F0B">
                  <w:rPr>
                    <w:b/>
                    <w:sz w:val="18"/>
                    <w:szCs w:val="18"/>
                  </w:rPr>
                  <w:t>Levels</w:t>
                </w:r>
              </w:smartTag>
            </w:smartTag>
          </w:p>
          <w:p w14:paraId="47E4D472" w14:textId="77777777" w:rsidR="009A170E" w:rsidRPr="007A6F0B" w:rsidRDefault="009A170E" w:rsidP="00346128">
            <w:pPr>
              <w:jc w:val="center"/>
              <w:rPr>
                <w:b/>
                <w:sz w:val="18"/>
                <w:szCs w:val="18"/>
              </w:rPr>
            </w:pPr>
            <w:r w:rsidRPr="007A6F0B">
              <w:rPr>
                <w:b/>
                <w:sz w:val="18"/>
                <w:szCs w:val="18"/>
              </w:rPr>
              <w:t>Detected</w:t>
            </w:r>
          </w:p>
        </w:tc>
        <w:tc>
          <w:tcPr>
            <w:tcW w:w="1086" w:type="dxa"/>
            <w:shd w:val="clear" w:color="auto" w:fill="D9D9D9" w:themeFill="background1" w:themeFillShade="D9"/>
          </w:tcPr>
          <w:p w14:paraId="30B6FA5F" w14:textId="77777777" w:rsidR="009A170E" w:rsidRPr="007A6F0B" w:rsidRDefault="009A170E" w:rsidP="00346128">
            <w:pPr>
              <w:jc w:val="center"/>
              <w:rPr>
                <w:b/>
                <w:sz w:val="18"/>
                <w:szCs w:val="18"/>
              </w:rPr>
            </w:pPr>
          </w:p>
          <w:p w14:paraId="76AFE9FF" w14:textId="77777777" w:rsidR="009A170E" w:rsidRPr="007A6F0B" w:rsidRDefault="009A170E" w:rsidP="00346128">
            <w:pPr>
              <w:jc w:val="center"/>
              <w:rPr>
                <w:b/>
                <w:sz w:val="18"/>
                <w:szCs w:val="18"/>
              </w:rPr>
            </w:pPr>
            <w:r w:rsidRPr="007A6F0B">
              <w:rPr>
                <w:b/>
                <w:sz w:val="18"/>
                <w:szCs w:val="18"/>
              </w:rPr>
              <w:t>MCLG</w:t>
            </w:r>
          </w:p>
        </w:tc>
        <w:tc>
          <w:tcPr>
            <w:tcW w:w="1094" w:type="dxa"/>
            <w:shd w:val="clear" w:color="auto" w:fill="D9D9D9" w:themeFill="background1" w:themeFillShade="D9"/>
          </w:tcPr>
          <w:p w14:paraId="55B0D385" w14:textId="77777777" w:rsidR="009A170E" w:rsidRPr="007A6F0B" w:rsidRDefault="009A170E" w:rsidP="00346128">
            <w:pPr>
              <w:jc w:val="center"/>
              <w:rPr>
                <w:b/>
                <w:sz w:val="18"/>
                <w:szCs w:val="18"/>
              </w:rPr>
            </w:pPr>
          </w:p>
          <w:p w14:paraId="7BAF8721" w14:textId="77777777" w:rsidR="009A170E" w:rsidRPr="007A6F0B" w:rsidRDefault="009A170E" w:rsidP="00346128">
            <w:pPr>
              <w:jc w:val="center"/>
              <w:rPr>
                <w:b/>
                <w:sz w:val="18"/>
                <w:szCs w:val="18"/>
              </w:rPr>
            </w:pPr>
            <w:r w:rsidRPr="007A6F0B">
              <w:rPr>
                <w:b/>
                <w:sz w:val="18"/>
                <w:szCs w:val="18"/>
              </w:rPr>
              <w:t>MCL</w:t>
            </w:r>
          </w:p>
        </w:tc>
        <w:tc>
          <w:tcPr>
            <w:tcW w:w="804" w:type="dxa"/>
            <w:shd w:val="clear" w:color="auto" w:fill="D9D9D9" w:themeFill="background1" w:themeFillShade="D9"/>
          </w:tcPr>
          <w:p w14:paraId="17DFF9D2" w14:textId="77777777" w:rsidR="009A170E" w:rsidRPr="007A6F0B" w:rsidRDefault="009A170E" w:rsidP="00346128">
            <w:pPr>
              <w:jc w:val="center"/>
              <w:rPr>
                <w:b/>
                <w:sz w:val="18"/>
                <w:szCs w:val="18"/>
              </w:rPr>
            </w:pPr>
          </w:p>
          <w:p w14:paraId="067FB872" w14:textId="77777777" w:rsidR="009A170E" w:rsidRPr="007A6F0B" w:rsidRDefault="009A170E" w:rsidP="00346128">
            <w:pPr>
              <w:jc w:val="center"/>
              <w:rPr>
                <w:b/>
                <w:sz w:val="18"/>
                <w:szCs w:val="18"/>
              </w:rPr>
            </w:pPr>
            <w:r w:rsidRPr="007A6F0B">
              <w:rPr>
                <w:b/>
                <w:sz w:val="18"/>
                <w:szCs w:val="18"/>
              </w:rPr>
              <w:t>Units</w:t>
            </w:r>
          </w:p>
        </w:tc>
        <w:tc>
          <w:tcPr>
            <w:tcW w:w="990" w:type="dxa"/>
            <w:shd w:val="clear" w:color="auto" w:fill="D9D9D9" w:themeFill="background1" w:themeFillShade="D9"/>
          </w:tcPr>
          <w:p w14:paraId="6CD3A801" w14:textId="77777777" w:rsidR="009A170E" w:rsidRPr="007A6F0B" w:rsidRDefault="009A170E" w:rsidP="00346128">
            <w:pPr>
              <w:jc w:val="center"/>
              <w:rPr>
                <w:b/>
                <w:sz w:val="18"/>
                <w:szCs w:val="18"/>
              </w:rPr>
            </w:pPr>
          </w:p>
          <w:p w14:paraId="0EE13038" w14:textId="77777777" w:rsidR="009A170E" w:rsidRPr="007A6F0B" w:rsidRDefault="009A170E" w:rsidP="00346128">
            <w:pPr>
              <w:jc w:val="center"/>
              <w:rPr>
                <w:b/>
                <w:sz w:val="18"/>
                <w:szCs w:val="18"/>
              </w:rPr>
            </w:pPr>
            <w:r w:rsidRPr="007A6F0B">
              <w:rPr>
                <w:b/>
                <w:sz w:val="18"/>
                <w:szCs w:val="18"/>
              </w:rPr>
              <w:t>Violation</w:t>
            </w:r>
          </w:p>
        </w:tc>
        <w:tc>
          <w:tcPr>
            <w:tcW w:w="4846" w:type="dxa"/>
            <w:tcBorders>
              <w:right w:val="single" w:sz="4" w:space="0" w:color="auto"/>
            </w:tcBorders>
            <w:shd w:val="clear" w:color="auto" w:fill="D9D9D9" w:themeFill="background1" w:themeFillShade="D9"/>
          </w:tcPr>
          <w:p w14:paraId="70037F93" w14:textId="77777777" w:rsidR="009A170E" w:rsidRPr="007A6F0B" w:rsidRDefault="009A170E" w:rsidP="00F542CD">
            <w:pPr>
              <w:rPr>
                <w:b/>
                <w:sz w:val="18"/>
                <w:szCs w:val="18"/>
              </w:rPr>
            </w:pPr>
            <w:r w:rsidRPr="007A6F0B">
              <w:rPr>
                <w:b/>
                <w:sz w:val="18"/>
                <w:szCs w:val="18"/>
              </w:rPr>
              <w:t>Likely Source of</w:t>
            </w:r>
          </w:p>
          <w:p w14:paraId="51422330" w14:textId="77777777" w:rsidR="009A170E" w:rsidRPr="007A6F0B" w:rsidRDefault="009A170E" w:rsidP="00F542CD">
            <w:pPr>
              <w:rPr>
                <w:b/>
                <w:sz w:val="18"/>
                <w:szCs w:val="18"/>
              </w:rPr>
            </w:pPr>
            <w:r w:rsidRPr="007A6F0B">
              <w:rPr>
                <w:b/>
                <w:sz w:val="18"/>
                <w:szCs w:val="18"/>
              </w:rPr>
              <w:t>Contaminant</w:t>
            </w:r>
          </w:p>
        </w:tc>
      </w:tr>
      <w:tr w:rsidR="00395A4C" w:rsidRPr="007A6F0B" w14:paraId="5EC20025" w14:textId="77777777" w:rsidTr="00B65924">
        <w:tc>
          <w:tcPr>
            <w:tcW w:w="2054" w:type="dxa"/>
          </w:tcPr>
          <w:p w14:paraId="27A67C66" w14:textId="77777777" w:rsidR="009A170E" w:rsidRDefault="009A170E" w:rsidP="00346128">
            <w:pPr>
              <w:rPr>
                <w:b/>
                <w:sz w:val="18"/>
                <w:szCs w:val="18"/>
              </w:rPr>
            </w:pPr>
            <w:r w:rsidRPr="007A6F0B">
              <w:rPr>
                <w:b/>
                <w:sz w:val="18"/>
                <w:szCs w:val="18"/>
              </w:rPr>
              <w:t xml:space="preserve"> </w:t>
            </w:r>
            <w:proofErr w:type="spellStart"/>
            <w:r w:rsidRPr="007A6F0B">
              <w:rPr>
                <w:b/>
                <w:sz w:val="18"/>
                <w:szCs w:val="18"/>
              </w:rPr>
              <w:t>Haloacetic</w:t>
            </w:r>
            <w:proofErr w:type="spellEnd"/>
            <w:r w:rsidRPr="007A6F0B">
              <w:rPr>
                <w:b/>
                <w:sz w:val="18"/>
                <w:szCs w:val="18"/>
              </w:rPr>
              <w:t xml:space="preserve"> Acids </w:t>
            </w:r>
          </w:p>
          <w:p w14:paraId="38FF24B4" w14:textId="77777777" w:rsidR="00731312" w:rsidRDefault="009A170E" w:rsidP="00346128">
            <w:pPr>
              <w:rPr>
                <w:b/>
                <w:sz w:val="18"/>
                <w:szCs w:val="18"/>
              </w:rPr>
            </w:pPr>
            <w:r>
              <w:rPr>
                <w:b/>
                <w:sz w:val="18"/>
                <w:szCs w:val="18"/>
              </w:rPr>
              <w:t xml:space="preserve">  </w:t>
            </w:r>
            <w:r w:rsidRPr="007A6F0B">
              <w:rPr>
                <w:b/>
                <w:sz w:val="18"/>
                <w:szCs w:val="18"/>
              </w:rPr>
              <w:t>(HAA5</w:t>
            </w:r>
            <w:r w:rsidR="0024194E">
              <w:rPr>
                <w:b/>
                <w:sz w:val="18"/>
                <w:szCs w:val="18"/>
              </w:rPr>
              <w:t xml:space="preserve">) </w:t>
            </w:r>
          </w:p>
          <w:p w14:paraId="1F99F303" w14:textId="507D32DF" w:rsidR="001561A8" w:rsidRPr="001561A8" w:rsidRDefault="001561A8" w:rsidP="00346128">
            <w:pPr>
              <w:rPr>
                <w:b/>
                <w:color w:val="1F4E79" w:themeColor="accent1" w:themeShade="80"/>
                <w:sz w:val="22"/>
                <w:szCs w:val="22"/>
              </w:rPr>
            </w:pPr>
            <w:r>
              <w:rPr>
                <w:b/>
                <w:sz w:val="18"/>
                <w:szCs w:val="18"/>
              </w:rPr>
              <w:t xml:space="preserve">                </w:t>
            </w:r>
            <w:r w:rsidRPr="001561A8">
              <w:rPr>
                <w:b/>
                <w:color w:val="1F4E79" w:themeColor="accent1" w:themeShade="80"/>
                <w:sz w:val="22"/>
                <w:szCs w:val="22"/>
              </w:rPr>
              <w:t>(OPWS)</w:t>
            </w:r>
          </w:p>
          <w:p w14:paraId="2F2FEA74" w14:textId="013DFC88" w:rsidR="009A170E" w:rsidRPr="005E2A1C" w:rsidRDefault="00731312" w:rsidP="00346128">
            <w:pPr>
              <w:rPr>
                <w:b/>
                <w:sz w:val="22"/>
                <w:szCs w:val="22"/>
              </w:rPr>
            </w:pPr>
            <w:r>
              <w:rPr>
                <w:b/>
                <w:sz w:val="18"/>
                <w:szCs w:val="18"/>
              </w:rPr>
              <w:t xml:space="preserve">                 </w:t>
            </w:r>
            <w:r w:rsidR="0024194E" w:rsidRPr="005E2A1C">
              <w:rPr>
                <w:b/>
                <w:sz w:val="22"/>
                <w:szCs w:val="22"/>
              </w:rPr>
              <w:t xml:space="preserve">   </w:t>
            </w:r>
            <w:r w:rsidR="0022270B" w:rsidRPr="005E2A1C">
              <w:rPr>
                <w:b/>
                <w:sz w:val="22"/>
                <w:szCs w:val="22"/>
              </w:rPr>
              <w:t xml:space="preserve">         </w:t>
            </w:r>
            <w:r w:rsidRPr="005E2A1C">
              <w:rPr>
                <w:b/>
                <w:sz w:val="22"/>
                <w:szCs w:val="22"/>
              </w:rPr>
              <w:t xml:space="preserve">                 </w:t>
            </w:r>
          </w:p>
        </w:tc>
        <w:tc>
          <w:tcPr>
            <w:tcW w:w="1101" w:type="dxa"/>
          </w:tcPr>
          <w:p w14:paraId="5C422E8B" w14:textId="77777777" w:rsidR="009A170E" w:rsidRPr="0040375B" w:rsidRDefault="009A170E" w:rsidP="00346128">
            <w:pPr>
              <w:jc w:val="center"/>
              <w:rPr>
                <w:color w:val="1F4E79" w:themeColor="accent1" w:themeShade="80"/>
                <w:sz w:val="18"/>
                <w:szCs w:val="18"/>
              </w:rPr>
            </w:pPr>
          </w:p>
          <w:p w14:paraId="7200727E" w14:textId="285A11E2" w:rsidR="009A170E" w:rsidRPr="0040375B" w:rsidRDefault="00A373A7" w:rsidP="00346128">
            <w:pPr>
              <w:jc w:val="center"/>
              <w:rPr>
                <w:color w:val="1F4E79" w:themeColor="accent1" w:themeShade="80"/>
                <w:sz w:val="18"/>
                <w:szCs w:val="18"/>
              </w:rPr>
            </w:pPr>
            <w:r w:rsidRPr="0040375B">
              <w:rPr>
                <w:color w:val="1F4E79" w:themeColor="accent1" w:themeShade="80"/>
                <w:sz w:val="18"/>
                <w:szCs w:val="18"/>
              </w:rPr>
              <w:t>20</w:t>
            </w:r>
            <w:r w:rsidR="005745C5">
              <w:rPr>
                <w:color w:val="1F4E79" w:themeColor="accent1" w:themeShade="80"/>
                <w:sz w:val="18"/>
                <w:szCs w:val="18"/>
              </w:rPr>
              <w:t>2</w:t>
            </w:r>
            <w:r w:rsidR="00E7245D">
              <w:rPr>
                <w:color w:val="1F4E79" w:themeColor="accent1" w:themeShade="80"/>
                <w:sz w:val="18"/>
                <w:szCs w:val="18"/>
              </w:rPr>
              <w:t>5</w:t>
            </w:r>
          </w:p>
          <w:p w14:paraId="16355079" w14:textId="77777777" w:rsidR="009A170E" w:rsidRPr="0040375B" w:rsidRDefault="009A170E" w:rsidP="00346128">
            <w:pPr>
              <w:jc w:val="center"/>
              <w:rPr>
                <w:b/>
                <w:color w:val="1F4E79" w:themeColor="accent1" w:themeShade="80"/>
                <w:sz w:val="18"/>
                <w:szCs w:val="18"/>
              </w:rPr>
            </w:pPr>
          </w:p>
        </w:tc>
        <w:tc>
          <w:tcPr>
            <w:tcW w:w="991" w:type="dxa"/>
          </w:tcPr>
          <w:p w14:paraId="165CFFCF" w14:textId="77777777" w:rsidR="009A170E" w:rsidRPr="0040375B" w:rsidRDefault="009A170E" w:rsidP="00346128">
            <w:pPr>
              <w:jc w:val="center"/>
              <w:rPr>
                <w:color w:val="1F4E79" w:themeColor="accent1" w:themeShade="80"/>
                <w:sz w:val="18"/>
                <w:szCs w:val="18"/>
              </w:rPr>
            </w:pPr>
          </w:p>
          <w:p w14:paraId="08CE777A" w14:textId="5441F884" w:rsidR="009A170E" w:rsidRPr="0040375B" w:rsidRDefault="00E7245D" w:rsidP="00346128">
            <w:pPr>
              <w:jc w:val="center"/>
              <w:rPr>
                <w:color w:val="1F4E79" w:themeColor="accent1" w:themeShade="80"/>
                <w:sz w:val="18"/>
                <w:szCs w:val="18"/>
              </w:rPr>
            </w:pPr>
            <w:r>
              <w:rPr>
                <w:color w:val="1F4E79" w:themeColor="accent1" w:themeShade="80"/>
                <w:sz w:val="18"/>
                <w:szCs w:val="18"/>
              </w:rPr>
              <w:t>6</w:t>
            </w:r>
          </w:p>
        </w:tc>
        <w:tc>
          <w:tcPr>
            <w:tcW w:w="1416" w:type="dxa"/>
          </w:tcPr>
          <w:p w14:paraId="73CA3D89" w14:textId="77777777" w:rsidR="009A170E" w:rsidRPr="0040375B" w:rsidRDefault="009A170E" w:rsidP="00346128">
            <w:pPr>
              <w:jc w:val="center"/>
              <w:rPr>
                <w:color w:val="1F4E79" w:themeColor="accent1" w:themeShade="80"/>
                <w:sz w:val="18"/>
                <w:szCs w:val="18"/>
              </w:rPr>
            </w:pPr>
          </w:p>
          <w:p w14:paraId="30A7B625" w14:textId="469CA71B" w:rsidR="009A170E" w:rsidRPr="0040375B" w:rsidRDefault="00E7245D" w:rsidP="009E1DBA">
            <w:pPr>
              <w:jc w:val="center"/>
              <w:rPr>
                <w:color w:val="1F4E79" w:themeColor="accent1" w:themeShade="80"/>
                <w:sz w:val="18"/>
                <w:szCs w:val="18"/>
              </w:rPr>
            </w:pPr>
            <w:r>
              <w:rPr>
                <w:color w:val="1F4E79" w:themeColor="accent1" w:themeShade="80"/>
                <w:sz w:val="18"/>
                <w:szCs w:val="18"/>
              </w:rPr>
              <w:t>6.</w:t>
            </w:r>
            <w:r w:rsidR="006E1523">
              <w:rPr>
                <w:color w:val="1F4E79" w:themeColor="accent1" w:themeShade="80"/>
                <w:sz w:val="18"/>
                <w:szCs w:val="18"/>
              </w:rPr>
              <w:t>4</w:t>
            </w:r>
            <w:r w:rsidR="00C8276C">
              <w:rPr>
                <w:color w:val="1F4E79" w:themeColor="accent1" w:themeShade="80"/>
                <w:sz w:val="18"/>
                <w:szCs w:val="18"/>
              </w:rPr>
              <w:t xml:space="preserve"> – </w:t>
            </w:r>
            <w:r>
              <w:rPr>
                <w:color w:val="1F4E79" w:themeColor="accent1" w:themeShade="80"/>
                <w:sz w:val="18"/>
                <w:szCs w:val="18"/>
              </w:rPr>
              <w:t>6.</w:t>
            </w:r>
            <w:r w:rsidR="006E1523">
              <w:rPr>
                <w:color w:val="1F4E79" w:themeColor="accent1" w:themeShade="80"/>
                <w:sz w:val="18"/>
                <w:szCs w:val="18"/>
              </w:rPr>
              <w:t>4</w:t>
            </w:r>
          </w:p>
        </w:tc>
        <w:tc>
          <w:tcPr>
            <w:tcW w:w="1086" w:type="dxa"/>
          </w:tcPr>
          <w:p w14:paraId="2D036935" w14:textId="77777777" w:rsidR="009A170E" w:rsidRPr="0040375B" w:rsidRDefault="009A170E" w:rsidP="00346128">
            <w:pPr>
              <w:jc w:val="center"/>
              <w:rPr>
                <w:color w:val="1F4E79" w:themeColor="accent1" w:themeShade="80"/>
                <w:sz w:val="18"/>
                <w:szCs w:val="18"/>
              </w:rPr>
            </w:pPr>
          </w:p>
          <w:p w14:paraId="76E7DFD5"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No Goal for Total</w:t>
            </w:r>
          </w:p>
        </w:tc>
        <w:tc>
          <w:tcPr>
            <w:tcW w:w="1094" w:type="dxa"/>
          </w:tcPr>
          <w:p w14:paraId="3882D675" w14:textId="77777777" w:rsidR="009A170E" w:rsidRPr="0040375B" w:rsidRDefault="009A170E" w:rsidP="00346128">
            <w:pPr>
              <w:jc w:val="center"/>
              <w:rPr>
                <w:color w:val="1F4E79" w:themeColor="accent1" w:themeShade="80"/>
                <w:sz w:val="18"/>
                <w:szCs w:val="18"/>
              </w:rPr>
            </w:pPr>
          </w:p>
          <w:p w14:paraId="0E6A0586"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60</w:t>
            </w:r>
          </w:p>
        </w:tc>
        <w:tc>
          <w:tcPr>
            <w:tcW w:w="804" w:type="dxa"/>
          </w:tcPr>
          <w:p w14:paraId="14628FF1" w14:textId="77777777" w:rsidR="009A170E" w:rsidRPr="0040375B" w:rsidRDefault="009A170E" w:rsidP="00346128">
            <w:pPr>
              <w:jc w:val="center"/>
              <w:rPr>
                <w:color w:val="1F4E79" w:themeColor="accent1" w:themeShade="80"/>
                <w:sz w:val="18"/>
                <w:szCs w:val="18"/>
              </w:rPr>
            </w:pPr>
          </w:p>
          <w:p w14:paraId="2438D51D"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ppb</w:t>
            </w:r>
          </w:p>
        </w:tc>
        <w:tc>
          <w:tcPr>
            <w:tcW w:w="990" w:type="dxa"/>
          </w:tcPr>
          <w:p w14:paraId="335474BB" w14:textId="77777777" w:rsidR="009A170E" w:rsidRPr="0040375B" w:rsidRDefault="009A170E" w:rsidP="00346128">
            <w:pPr>
              <w:jc w:val="center"/>
              <w:rPr>
                <w:color w:val="1F4E79" w:themeColor="accent1" w:themeShade="80"/>
                <w:sz w:val="18"/>
                <w:szCs w:val="18"/>
              </w:rPr>
            </w:pPr>
          </w:p>
          <w:p w14:paraId="4A0EF071"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No</w:t>
            </w:r>
          </w:p>
        </w:tc>
        <w:tc>
          <w:tcPr>
            <w:tcW w:w="4846" w:type="dxa"/>
            <w:tcBorders>
              <w:right w:val="single" w:sz="4" w:space="0" w:color="auto"/>
            </w:tcBorders>
          </w:tcPr>
          <w:p w14:paraId="3A2AF5F8" w14:textId="77777777" w:rsidR="00E71DD0" w:rsidRDefault="00E71DD0" w:rsidP="00346128">
            <w:pPr>
              <w:rPr>
                <w:sz w:val="18"/>
                <w:szCs w:val="18"/>
              </w:rPr>
            </w:pPr>
          </w:p>
          <w:p w14:paraId="1D2AF98C" w14:textId="77777777" w:rsidR="009A170E" w:rsidRPr="007A6F0B" w:rsidRDefault="009A170E" w:rsidP="00346128">
            <w:pPr>
              <w:rPr>
                <w:sz w:val="18"/>
                <w:szCs w:val="18"/>
              </w:rPr>
            </w:pPr>
            <w:r w:rsidRPr="007A6F0B">
              <w:rPr>
                <w:sz w:val="18"/>
                <w:szCs w:val="18"/>
              </w:rPr>
              <w:t>By-product of drinking water</w:t>
            </w:r>
          </w:p>
          <w:p w14:paraId="14B42A28" w14:textId="77777777" w:rsidR="009A170E" w:rsidRPr="007A6F0B" w:rsidRDefault="009A170E" w:rsidP="00346128">
            <w:pPr>
              <w:rPr>
                <w:sz w:val="18"/>
                <w:szCs w:val="18"/>
              </w:rPr>
            </w:pPr>
            <w:r w:rsidRPr="007A6F0B">
              <w:rPr>
                <w:sz w:val="18"/>
                <w:szCs w:val="18"/>
              </w:rPr>
              <w:t>chlorination</w:t>
            </w:r>
          </w:p>
        </w:tc>
      </w:tr>
      <w:tr w:rsidR="00185391" w:rsidRPr="007A6F0B" w14:paraId="2D465A57" w14:textId="77777777" w:rsidTr="00F06B7D">
        <w:trPr>
          <w:trHeight w:val="683"/>
        </w:trPr>
        <w:tc>
          <w:tcPr>
            <w:tcW w:w="2054" w:type="dxa"/>
          </w:tcPr>
          <w:p w14:paraId="538C6D72" w14:textId="5E0AC436" w:rsidR="00185391" w:rsidRDefault="00F06B7D" w:rsidP="00346128">
            <w:pPr>
              <w:rPr>
                <w:b/>
                <w:sz w:val="18"/>
                <w:szCs w:val="18"/>
              </w:rPr>
            </w:pPr>
            <w:proofErr w:type="spellStart"/>
            <w:r>
              <w:rPr>
                <w:b/>
                <w:sz w:val="18"/>
                <w:szCs w:val="18"/>
              </w:rPr>
              <w:t>Hal</w:t>
            </w:r>
            <w:r w:rsidR="003C57DB">
              <w:rPr>
                <w:b/>
                <w:sz w:val="18"/>
                <w:szCs w:val="18"/>
              </w:rPr>
              <w:t>o</w:t>
            </w:r>
            <w:r>
              <w:rPr>
                <w:b/>
                <w:sz w:val="18"/>
                <w:szCs w:val="18"/>
              </w:rPr>
              <w:t>acetic</w:t>
            </w:r>
            <w:proofErr w:type="spellEnd"/>
            <w:r>
              <w:rPr>
                <w:b/>
                <w:sz w:val="18"/>
                <w:szCs w:val="18"/>
              </w:rPr>
              <w:t xml:space="preserve"> Acids</w:t>
            </w:r>
          </w:p>
          <w:p w14:paraId="4D4F9EBB" w14:textId="77777777" w:rsidR="00F06B7D" w:rsidRDefault="00F06B7D" w:rsidP="00346128">
            <w:pPr>
              <w:rPr>
                <w:b/>
                <w:sz w:val="18"/>
                <w:szCs w:val="18"/>
              </w:rPr>
            </w:pPr>
            <w:r>
              <w:rPr>
                <w:b/>
                <w:sz w:val="18"/>
                <w:szCs w:val="18"/>
              </w:rPr>
              <w:t>(HAA5)</w:t>
            </w:r>
          </w:p>
          <w:p w14:paraId="0289507E" w14:textId="77777777" w:rsidR="00F06B7D" w:rsidRPr="00F06B7D" w:rsidRDefault="00F06B7D" w:rsidP="00346128">
            <w:pPr>
              <w:rPr>
                <w:b/>
                <w:sz w:val="22"/>
                <w:szCs w:val="22"/>
              </w:rPr>
            </w:pPr>
            <w:r w:rsidRPr="00F10267">
              <w:rPr>
                <w:b/>
                <w:color w:val="C45911" w:themeColor="accent2" w:themeShade="BF"/>
                <w:sz w:val="22"/>
                <w:szCs w:val="22"/>
              </w:rPr>
              <w:t xml:space="preserve">                (RPWC)</w:t>
            </w:r>
          </w:p>
        </w:tc>
        <w:tc>
          <w:tcPr>
            <w:tcW w:w="1101" w:type="dxa"/>
          </w:tcPr>
          <w:p w14:paraId="68E19C1B" w14:textId="77777777" w:rsidR="00185391" w:rsidRPr="00F06B7D" w:rsidRDefault="00185391" w:rsidP="00346128">
            <w:pPr>
              <w:jc w:val="center"/>
              <w:rPr>
                <w:color w:val="C45911" w:themeColor="accent2" w:themeShade="BF"/>
                <w:sz w:val="18"/>
                <w:szCs w:val="18"/>
              </w:rPr>
            </w:pPr>
          </w:p>
          <w:p w14:paraId="322EA9B4" w14:textId="5C31E768" w:rsidR="00F06B7D" w:rsidRPr="00F06B7D" w:rsidRDefault="00F06B7D" w:rsidP="00346128">
            <w:pPr>
              <w:jc w:val="center"/>
              <w:rPr>
                <w:color w:val="C45911" w:themeColor="accent2" w:themeShade="BF"/>
                <w:sz w:val="18"/>
                <w:szCs w:val="18"/>
              </w:rPr>
            </w:pPr>
            <w:r w:rsidRPr="00F06B7D">
              <w:rPr>
                <w:color w:val="C45911" w:themeColor="accent2" w:themeShade="BF"/>
                <w:sz w:val="18"/>
                <w:szCs w:val="18"/>
              </w:rPr>
              <w:t>20</w:t>
            </w:r>
            <w:r w:rsidR="00AB0E04">
              <w:rPr>
                <w:color w:val="C45911" w:themeColor="accent2" w:themeShade="BF"/>
                <w:sz w:val="18"/>
                <w:szCs w:val="18"/>
              </w:rPr>
              <w:t>2</w:t>
            </w:r>
            <w:r w:rsidR="00E7245D">
              <w:rPr>
                <w:color w:val="C45911" w:themeColor="accent2" w:themeShade="BF"/>
                <w:sz w:val="18"/>
                <w:szCs w:val="18"/>
              </w:rPr>
              <w:t>5</w:t>
            </w:r>
          </w:p>
        </w:tc>
        <w:tc>
          <w:tcPr>
            <w:tcW w:w="991" w:type="dxa"/>
          </w:tcPr>
          <w:p w14:paraId="43312C77" w14:textId="77777777" w:rsidR="00185391" w:rsidRPr="00F06B7D" w:rsidRDefault="00185391" w:rsidP="00F06B7D">
            <w:pPr>
              <w:rPr>
                <w:color w:val="C45911" w:themeColor="accent2" w:themeShade="BF"/>
                <w:sz w:val="18"/>
                <w:szCs w:val="18"/>
              </w:rPr>
            </w:pPr>
          </w:p>
          <w:p w14:paraId="5083B569" w14:textId="6C64904D" w:rsidR="00F06B7D" w:rsidRPr="00F06B7D" w:rsidRDefault="00206E4A" w:rsidP="00F06B7D">
            <w:pPr>
              <w:jc w:val="center"/>
              <w:rPr>
                <w:color w:val="C45911" w:themeColor="accent2" w:themeShade="BF"/>
                <w:sz w:val="18"/>
                <w:szCs w:val="18"/>
              </w:rPr>
            </w:pPr>
            <w:r>
              <w:rPr>
                <w:color w:val="C45911" w:themeColor="accent2" w:themeShade="BF"/>
                <w:sz w:val="18"/>
                <w:szCs w:val="18"/>
              </w:rPr>
              <w:t>8</w:t>
            </w:r>
          </w:p>
        </w:tc>
        <w:tc>
          <w:tcPr>
            <w:tcW w:w="1416" w:type="dxa"/>
          </w:tcPr>
          <w:p w14:paraId="67D3515D" w14:textId="77777777" w:rsidR="00185391" w:rsidRPr="00F06B7D" w:rsidRDefault="00185391" w:rsidP="00F06B7D">
            <w:pPr>
              <w:rPr>
                <w:color w:val="C45911" w:themeColor="accent2" w:themeShade="BF"/>
                <w:sz w:val="18"/>
                <w:szCs w:val="18"/>
              </w:rPr>
            </w:pPr>
          </w:p>
          <w:p w14:paraId="30E53CEB" w14:textId="793441BC" w:rsidR="00F06B7D" w:rsidRPr="00F06B7D" w:rsidRDefault="00206E4A" w:rsidP="00F06B7D">
            <w:pPr>
              <w:jc w:val="center"/>
              <w:rPr>
                <w:color w:val="C45911" w:themeColor="accent2" w:themeShade="BF"/>
                <w:sz w:val="18"/>
                <w:szCs w:val="18"/>
              </w:rPr>
            </w:pPr>
            <w:r>
              <w:rPr>
                <w:color w:val="C45911" w:themeColor="accent2" w:themeShade="BF"/>
                <w:sz w:val="18"/>
                <w:szCs w:val="18"/>
              </w:rPr>
              <w:t>5.1</w:t>
            </w:r>
            <w:r w:rsidR="00C8276C">
              <w:rPr>
                <w:color w:val="C45911" w:themeColor="accent2" w:themeShade="BF"/>
                <w:sz w:val="18"/>
                <w:szCs w:val="18"/>
              </w:rPr>
              <w:t xml:space="preserve"> – </w:t>
            </w:r>
            <w:r>
              <w:rPr>
                <w:color w:val="C45911" w:themeColor="accent2" w:themeShade="BF"/>
                <w:sz w:val="18"/>
                <w:szCs w:val="18"/>
              </w:rPr>
              <w:t>8</w:t>
            </w:r>
          </w:p>
        </w:tc>
        <w:tc>
          <w:tcPr>
            <w:tcW w:w="1086" w:type="dxa"/>
          </w:tcPr>
          <w:p w14:paraId="655EDEEE" w14:textId="77777777" w:rsidR="00185391" w:rsidRPr="00F06B7D" w:rsidRDefault="00185391" w:rsidP="00346128">
            <w:pPr>
              <w:jc w:val="center"/>
              <w:rPr>
                <w:color w:val="C45911" w:themeColor="accent2" w:themeShade="BF"/>
                <w:sz w:val="18"/>
                <w:szCs w:val="18"/>
              </w:rPr>
            </w:pPr>
          </w:p>
          <w:p w14:paraId="039B4F52" w14:textId="77777777" w:rsidR="00F06B7D" w:rsidRPr="00F06B7D" w:rsidRDefault="00F06B7D" w:rsidP="00346128">
            <w:pPr>
              <w:jc w:val="center"/>
              <w:rPr>
                <w:color w:val="C45911" w:themeColor="accent2" w:themeShade="BF"/>
                <w:sz w:val="18"/>
                <w:szCs w:val="18"/>
              </w:rPr>
            </w:pPr>
            <w:r w:rsidRPr="00F06B7D">
              <w:rPr>
                <w:color w:val="C45911" w:themeColor="accent2" w:themeShade="BF"/>
                <w:sz w:val="18"/>
                <w:szCs w:val="18"/>
              </w:rPr>
              <w:t>No Goal for Total</w:t>
            </w:r>
          </w:p>
        </w:tc>
        <w:tc>
          <w:tcPr>
            <w:tcW w:w="1094" w:type="dxa"/>
          </w:tcPr>
          <w:p w14:paraId="783E9DC1" w14:textId="77777777" w:rsidR="00185391" w:rsidRPr="00F06B7D" w:rsidRDefault="00185391" w:rsidP="00346128">
            <w:pPr>
              <w:jc w:val="center"/>
              <w:rPr>
                <w:color w:val="C45911" w:themeColor="accent2" w:themeShade="BF"/>
                <w:sz w:val="18"/>
                <w:szCs w:val="18"/>
              </w:rPr>
            </w:pPr>
          </w:p>
          <w:p w14:paraId="1536F252" w14:textId="77777777" w:rsidR="00F06B7D" w:rsidRPr="00F06B7D" w:rsidRDefault="00F06B7D" w:rsidP="00346128">
            <w:pPr>
              <w:jc w:val="center"/>
              <w:rPr>
                <w:color w:val="C45911" w:themeColor="accent2" w:themeShade="BF"/>
                <w:sz w:val="18"/>
                <w:szCs w:val="18"/>
              </w:rPr>
            </w:pPr>
            <w:r w:rsidRPr="00F06B7D">
              <w:rPr>
                <w:color w:val="C45911" w:themeColor="accent2" w:themeShade="BF"/>
                <w:sz w:val="18"/>
                <w:szCs w:val="18"/>
              </w:rPr>
              <w:t>60</w:t>
            </w:r>
          </w:p>
        </w:tc>
        <w:tc>
          <w:tcPr>
            <w:tcW w:w="804" w:type="dxa"/>
          </w:tcPr>
          <w:p w14:paraId="77FAFB58" w14:textId="77777777" w:rsidR="00F06B7D" w:rsidRPr="00F06B7D" w:rsidRDefault="00F06B7D" w:rsidP="00346128">
            <w:pPr>
              <w:jc w:val="center"/>
              <w:rPr>
                <w:color w:val="C45911" w:themeColor="accent2" w:themeShade="BF"/>
                <w:sz w:val="18"/>
                <w:szCs w:val="18"/>
              </w:rPr>
            </w:pPr>
          </w:p>
          <w:p w14:paraId="72894AB6" w14:textId="77777777" w:rsidR="00185391" w:rsidRPr="00F06B7D" w:rsidRDefault="00F06B7D" w:rsidP="00346128">
            <w:pPr>
              <w:jc w:val="center"/>
              <w:rPr>
                <w:color w:val="C45911" w:themeColor="accent2" w:themeShade="BF"/>
                <w:sz w:val="18"/>
                <w:szCs w:val="18"/>
              </w:rPr>
            </w:pPr>
            <w:r w:rsidRPr="00F06B7D">
              <w:rPr>
                <w:color w:val="C45911" w:themeColor="accent2" w:themeShade="BF"/>
                <w:sz w:val="18"/>
                <w:szCs w:val="18"/>
              </w:rPr>
              <w:t>ppb</w:t>
            </w:r>
          </w:p>
        </w:tc>
        <w:tc>
          <w:tcPr>
            <w:tcW w:w="990" w:type="dxa"/>
          </w:tcPr>
          <w:p w14:paraId="1804301D" w14:textId="77777777" w:rsidR="00185391" w:rsidRPr="00F06B7D" w:rsidRDefault="00185391" w:rsidP="00346128">
            <w:pPr>
              <w:jc w:val="center"/>
              <w:rPr>
                <w:color w:val="C45911" w:themeColor="accent2" w:themeShade="BF"/>
                <w:sz w:val="18"/>
                <w:szCs w:val="18"/>
              </w:rPr>
            </w:pPr>
          </w:p>
          <w:p w14:paraId="73B69615" w14:textId="77777777" w:rsidR="00F06B7D" w:rsidRPr="00F06B7D" w:rsidRDefault="00F06B7D" w:rsidP="00346128">
            <w:pPr>
              <w:jc w:val="center"/>
              <w:rPr>
                <w:color w:val="C45911" w:themeColor="accent2" w:themeShade="BF"/>
                <w:sz w:val="18"/>
                <w:szCs w:val="18"/>
              </w:rPr>
            </w:pPr>
            <w:r w:rsidRPr="00F06B7D">
              <w:rPr>
                <w:color w:val="C45911" w:themeColor="accent2" w:themeShade="BF"/>
                <w:sz w:val="18"/>
                <w:szCs w:val="18"/>
              </w:rPr>
              <w:t>No</w:t>
            </w:r>
          </w:p>
        </w:tc>
        <w:tc>
          <w:tcPr>
            <w:tcW w:w="4846" w:type="dxa"/>
            <w:tcBorders>
              <w:right w:val="single" w:sz="4" w:space="0" w:color="auto"/>
            </w:tcBorders>
          </w:tcPr>
          <w:p w14:paraId="3EA8A3C2" w14:textId="77777777" w:rsidR="00F06B7D" w:rsidRDefault="00F06B7D" w:rsidP="00F06B7D">
            <w:pPr>
              <w:rPr>
                <w:sz w:val="18"/>
                <w:szCs w:val="18"/>
              </w:rPr>
            </w:pPr>
          </w:p>
          <w:p w14:paraId="669F1454" w14:textId="77777777" w:rsidR="00F06B7D" w:rsidRPr="007A6F0B" w:rsidRDefault="00F06B7D" w:rsidP="00F06B7D">
            <w:pPr>
              <w:rPr>
                <w:sz w:val="18"/>
                <w:szCs w:val="18"/>
              </w:rPr>
            </w:pPr>
            <w:r w:rsidRPr="007A6F0B">
              <w:rPr>
                <w:sz w:val="18"/>
                <w:szCs w:val="18"/>
              </w:rPr>
              <w:t>By-product of drinking water</w:t>
            </w:r>
          </w:p>
          <w:p w14:paraId="7FDBC5F6" w14:textId="77777777" w:rsidR="00185391" w:rsidRDefault="00F06B7D" w:rsidP="00F06B7D">
            <w:pPr>
              <w:rPr>
                <w:sz w:val="18"/>
                <w:szCs w:val="18"/>
              </w:rPr>
            </w:pPr>
            <w:r w:rsidRPr="007A6F0B">
              <w:rPr>
                <w:sz w:val="18"/>
                <w:szCs w:val="18"/>
              </w:rPr>
              <w:t>chlorination</w:t>
            </w:r>
          </w:p>
        </w:tc>
      </w:tr>
      <w:tr w:rsidR="00F06B7D" w:rsidRPr="007A6F0B" w14:paraId="69FFE53D" w14:textId="77777777" w:rsidTr="00F06B7D">
        <w:trPr>
          <w:trHeight w:val="710"/>
        </w:trPr>
        <w:tc>
          <w:tcPr>
            <w:tcW w:w="2054" w:type="dxa"/>
          </w:tcPr>
          <w:p w14:paraId="7F048BB3" w14:textId="77777777" w:rsidR="00F06B7D" w:rsidRDefault="00F06B7D" w:rsidP="00346128">
            <w:pPr>
              <w:rPr>
                <w:b/>
                <w:sz w:val="18"/>
                <w:szCs w:val="18"/>
              </w:rPr>
            </w:pPr>
            <w:proofErr w:type="spellStart"/>
            <w:r>
              <w:rPr>
                <w:b/>
                <w:sz w:val="18"/>
                <w:szCs w:val="18"/>
              </w:rPr>
              <w:t>Haloacetic</w:t>
            </w:r>
            <w:proofErr w:type="spellEnd"/>
            <w:r>
              <w:rPr>
                <w:b/>
                <w:sz w:val="18"/>
                <w:szCs w:val="18"/>
              </w:rPr>
              <w:t xml:space="preserve"> Acids</w:t>
            </w:r>
          </w:p>
          <w:p w14:paraId="6C7058E5" w14:textId="77777777" w:rsidR="00F06B7D" w:rsidRDefault="00F06B7D" w:rsidP="00346128">
            <w:pPr>
              <w:rPr>
                <w:b/>
                <w:sz w:val="18"/>
                <w:szCs w:val="18"/>
              </w:rPr>
            </w:pPr>
            <w:r>
              <w:rPr>
                <w:b/>
                <w:sz w:val="18"/>
                <w:szCs w:val="18"/>
              </w:rPr>
              <w:t>(HAA5)</w:t>
            </w:r>
          </w:p>
          <w:p w14:paraId="2D0F4799" w14:textId="77777777" w:rsidR="00F81648" w:rsidRDefault="00F06B7D" w:rsidP="00346128">
            <w:pPr>
              <w:rPr>
                <w:b/>
                <w:sz w:val="18"/>
                <w:szCs w:val="18"/>
              </w:rPr>
            </w:pPr>
            <w:r>
              <w:rPr>
                <w:b/>
                <w:sz w:val="18"/>
                <w:szCs w:val="18"/>
              </w:rPr>
              <w:t xml:space="preserve">                       </w:t>
            </w:r>
            <w:r w:rsidR="00F81648">
              <w:rPr>
                <w:b/>
                <w:sz w:val="18"/>
                <w:szCs w:val="18"/>
              </w:rPr>
              <w:t xml:space="preserve">       </w:t>
            </w:r>
          </w:p>
          <w:p w14:paraId="3E3A7C8B" w14:textId="77777777" w:rsidR="00F06B7D" w:rsidRPr="00F06B7D" w:rsidRDefault="00F81648" w:rsidP="00346128">
            <w:pPr>
              <w:rPr>
                <w:b/>
                <w:sz w:val="22"/>
                <w:szCs w:val="22"/>
              </w:rPr>
            </w:pPr>
            <w:r w:rsidRPr="00F81648">
              <w:rPr>
                <w:b/>
                <w:color w:val="538135" w:themeColor="accent6" w:themeShade="BF"/>
                <w:sz w:val="22"/>
                <w:szCs w:val="22"/>
              </w:rPr>
              <w:t xml:space="preserve">                (HWC)</w:t>
            </w:r>
          </w:p>
        </w:tc>
        <w:tc>
          <w:tcPr>
            <w:tcW w:w="1101" w:type="dxa"/>
          </w:tcPr>
          <w:p w14:paraId="64C8B0AB" w14:textId="77777777" w:rsidR="00F06B7D" w:rsidRDefault="00F06B7D" w:rsidP="00346128">
            <w:pPr>
              <w:jc w:val="center"/>
              <w:rPr>
                <w:color w:val="1F4E79" w:themeColor="accent1" w:themeShade="80"/>
                <w:sz w:val="18"/>
                <w:szCs w:val="18"/>
              </w:rPr>
            </w:pPr>
          </w:p>
          <w:p w14:paraId="022E779A" w14:textId="5FFF9309" w:rsidR="00F06B7D" w:rsidRPr="0040375B" w:rsidRDefault="00F06B7D" w:rsidP="00346128">
            <w:pPr>
              <w:jc w:val="center"/>
              <w:rPr>
                <w:color w:val="1F4E79" w:themeColor="accent1" w:themeShade="80"/>
                <w:sz w:val="18"/>
                <w:szCs w:val="18"/>
              </w:rPr>
            </w:pPr>
            <w:r w:rsidRPr="00F06B7D">
              <w:rPr>
                <w:color w:val="538135" w:themeColor="accent6" w:themeShade="BF"/>
                <w:sz w:val="18"/>
                <w:szCs w:val="18"/>
              </w:rPr>
              <w:t>20</w:t>
            </w:r>
            <w:r w:rsidR="00317CB8">
              <w:rPr>
                <w:color w:val="538135" w:themeColor="accent6" w:themeShade="BF"/>
                <w:sz w:val="18"/>
                <w:szCs w:val="18"/>
              </w:rPr>
              <w:t>2</w:t>
            </w:r>
            <w:r w:rsidR="00002C48">
              <w:rPr>
                <w:color w:val="538135" w:themeColor="accent6" w:themeShade="BF"/>
                <w:sz w:val="18"/>
                <w:szCs w:val="18"/>
              </w:rPr>
              <w:t>5</w:t>
            </w:r>
          </w:p>
        </w:tc>
        <w:tc>
          <w:tcPr>
            <w:tcW w:w="991" w:type="dxa"/>
          </w:tcPr>
          <w:p w14:paraId="4BAEFC80" w14:textId="77777777" w:rsidR="00F06B7D" w:rsidRPr="00F06B7D" w:rsidRDefault="00F06B7D" w:rsidP="00346128">
            <w:pPr>
              <w:jc w:val="center"/>
              <w:rPr>
                <w:color w:val="538135" w:themeColor="accent6" w:themeShade="BF"/>
                <w:sz w:val="18"/>
                <w:szCs w:val="18"/>
              </w:rPr>
            </w:pPr>
          </w:p>
          <w:p w14:paraId="1319A521" w14:textId="29CF31C8" w:rsidR="00F06B7D" w:rsidRPr="00F06B7D" w:rsidRDefault="00002C48" w:rsidP="00346128">
            <w:pPr>
              <w:jc w:val="center"/>
              <w:rPr>
                <w:color w:val="538135" w:themeColor="accent6" w:themeShade="BF"/>
                <w:sz w:val="18"/>
                <w:szCs w:val="18"/>
              </w:rPr>
            </w:pPr>
            <w:r>
              <w:rPr>
                <w:color w:val="538135" w:themeColor="accent6" w:themeShade="BF"/>
                <w:sz w:val="18"/>
                <w:szCs w:val="18"/>
              </w:rPr>
              <w:t>8</w:t>
            </w:r>
          </w:p>
        </w:tc>
        <w:tc>
          <w:tcPr>
            <w:tcW w:w="1416" w:type="dxa"/>
          </w:tcPr>
          <w:p w14:paraId="59E0994F" w14:textId="77777777" w:rsidR="00F06B7D" w:rsidRPr="00F06B7D" w:rsidRDefault="00F06B7D" w:rsidP="00346128">
            <w:pPr>
              <w:jc w:val="center"/>
              <w:rPr>
                <w:color w:val="538135" w:themeColor="accent6" w:themeShade="BF"/>
                <w:sz w:val="18"/>
                <w:szCs w:val="18"/>
              </w:rPr>
            </w:pPr>
          </w:p>
          <w:p w14:paraId="18665FFE" w14:textId="6F6C6075" w:rsidR="00F06B7D" w:rsidRPr="00F06B7D" w:rsidRDefault="00002C48" w:rsidP="00346128">
            <w:pPr>
              <w:jc w:val="center"/>
              <w:rPr>
                <w:color w:val="538135" w:themeColor="accent6" w:themeShade="BF"/>
                <w:sz w:val="18"/>
                <w:szCs w:val="18"/>
              </w:rPr>
            </w:pPr>
            <w:r>
              <w:rPr>
                <w:color w:val="538135" w:themeColor="accent6" w:themeShade="BF"/>
                <w:sz w:val="18"/>
                <w:szCs w:val="18"/>
              </w:rPr>
              <w:t>8.3 - 8.3</w:t>
            </w:r>
          </w:p>
        </w:tc>
        <w:tc>
          <w:tcPr>
            <w:tcW w:w="1086" w:type="dxa"/>
          </w:tcPr>
          <w:p w14:paraId="2A7D4327" w14:textId="77777777" w:rsidR="00F06B7D" w:rsidRPr="00F06B7D" w:rsidRDefault="00F06B7D" w:rsidP="00346128">
            <w:pPr>
              <w:jc w:val="center"/>
              <w:rPr>
                <w:color w:val="538135" w:themeColor="accent6" w:themeShade="BF"/>
                <w:sz w:val="18"/>
                <w:szCs w:val="18"/>
              </w:rPr>
            </w:pPr>
          </w:p>
          <w:p w14:paraId="22860BA2" w14:textId="77777777" w:rsidR="00F06B7D" w:rsidRPr="00F06B7D" w:rsidRDefault="00F06B7D" w:rsidP="00346128">
            <w:pPr>
              <w:jc w:val="center"/>
              <w:rPr>
                <w:color w:val="538135" w:themeColor="accent6" w:themeShade="BF"/>
                <w:sz w:val="18"/>
                <w:szCs w:val="18"/>
              </w:rPr>
            </w:pPr>
            <w:r w:rsidRPr="00F06B7D">
              <w:rPr>
                <w:color w:val="538135" w:themeColor="accent6" w:themeShade="BF"/>
                <w:sz w:val="18"/>
                <w:szCs w:val="18"/>
              </w:rPr>
              <w:t>No Goal for Total</w:t>
            </w:r>
          </w:p>
        </w:tc>
        <w:tc>
          <w:tcPr>
            <w:tcW w:w="1094" w:type="dxa"/>
          </w:tcPr>
          <w:p w14:paraId="0B78FEE0" w14:textId="77777777" w:rsidR="00F06B7D" w:rsidRPr="00F06B7D" w:rsidRDefault="00F06B7D" w:rsidP="00346128">
            <w:pPr>
              <w:jc w:val="center"/>
              <w:rPr>
                <w:color w:val="538135" w:themeColor="accent6" w:themeShade="BF"/>
                <w:sz w:val="18"/>
                <w:szCs w:val="18"/>
              </w:rPr>
            </w:pPr>
          </w:p>
          <w:p w14:paraId="3BD6939E" w14:textId="77777777" w:rsidR="00F06B7D" w:rsidRPr="00F06B7D" w:rsidRDefault="00F06B7D" w:rsidP="00346128">
            <w:pPr>
              <w:jc w:val="center"/>
              <w:rPr>
                <w:color w:val="538135" w:themeColor="accent6" w:themeShade="BF"/>
                <w:sz w:val="18"/>
                <w:szCs w:val="18"/>
              </w:rPr>
            </w:pPr>
            <w:r w:rsidRPr="00F06B7D">
              <w:rPr>
                <w:color w:val="538135" w:themeColor="accent6" w:themeShade="BF"/>
                <w:sz w:val="18"/>
                <w:szCs w:val="18"/>
              </w:rPr>
              <w:t>60</w:t>
            </w:r>
          </w:p>
        </w:tc>
        <w:tc>
          <w:tcPr>
            <w:tcW w:w="804" w:type="dxa"/>
          </w:tcPr>
          <w:p w14:paraId="31E9EFBD" w14:textId="77777777" w:rsidR="00F06B7D" w:rsidRPr="00F06B7D" w:rsidRDefault="00F06B7D" w:rsidP="00346128">
            <w:pPr>
              <w:jc w:val="center"/>
              <w:rPr>
                <w:color w:val="538135" w:themeColor="accent6" w:themeShade="BF"/>
                <w:sz w:val="18"/>
                <w:szCs w:val="18"/>
              </w:rPr>
            </w:pPr>
          </w:p>
          <w:p w14:paraId="769EE93E" w14:textId="77777777" w:rsidR="00F06B7D" w:rsidRPr="00F06B7D" w:rsidRDefault="00F06B7D" w:rsidP="00346128">
            <w:pPr>
              <w:jc w:val="center"/>
              <w:rPr>
                <w:color w:val="538135" w:themeColor="accent6" w:themeShade="BF"/>
                <w:sz w:val="18"/>
                <w:szCs w:val="18"/>
              </w:rPr>
            </w:pPr>
            <w:r w:rsidRPr="00F06B7D">
              <w:rPr>
                <w:color w:val="538135" w:themeColor="accent6" w:themeShade="BF"/>
                <w:sz w:val="18"/>
                <w:szCs w:val="18"/>
              </w:rPr>
              <w:t>ppb</w:t>
            </w:r>
          </w:p>
        </w:tc>
        <w:tc>
          <w:tcPr>
            <w:tcW w:w="990" w:type="dxa"/>
          </w:tcPr>
          <w:p w14:paraId="4966E995" w14:textId="77777777" w:rsidR="00F06B7D" w:rsidRPr="00F06B7D" w:rsidRDefault="00F06B7D" w:rsidP="00346128">
            <w:pPr>
              <w:jc w:val="center"/>
              <w:rPr>
                <w:color w:val="538135" w:themeColor="accent6" w:themeShade="BF"/>
                <w:sz w:val="18"/>
                <w:szCs w:val="18"/>
              </w:rPr>
            </w:pPr>
          </w:p>
          <w:p w14:paraId="0C1BCEED" w14:textId="77777777" w:rsidR="00F06B7D" w:rsidRPr="00F06B7D" w:rsidRDefault="00F06B7D" w:rsidP="00346128">
            <w:pPr>
              <w:jc w:val="center"/>
              <w:rPr>
                <w:color w:val="538135" w:themeColor="accent6" w:themeShade="BF"/>
                <w:sz w:val="18"/>
                <w:szCs w:val="18"/>
              </w:rPr>
            </w:pPr>
            <w:r w:rsidRPr="00F06B7D">
              <w:rPr>
                <w:color w:val="538135" w:themeColor="accent6" w:themeShade="BF"/>
                <w:sz w:val="18"/>
                <w:szCs w:val="18"/>
              </w:rPr>
              <w:t>No</w:t>
            </w:r>
          </w:p>
        </w:tc>
        <w:tc>
          <w:tcPr>
            <w:tcW w:w="4846" w:type="dxa"/>
            <w:tcBorders>
              <w:right w:val="single" w:sz="4" w:space="0" w:color="auto"/>
            </w:tcBorders>
          </w:tcPr>
          <w:p w14:paraId="21DE0CC0" w14:textId="77777777" w:rsidR="00F06B7D" w:rsidRDefault="00F06B7D" w:rsidP="00346128">
            <w:pPr>
              <w:rPr>
                <w:sz w:val="18"/>
                <w:szCs w:val="18"/>
              </w:rPr>
            </w:pPr>
          </w:p>
          <w:p w14:paraId="5E9BF37F" w14:textId="77777777" w:rsidR="00F06B7D" w:rsidRPr="007A6F0B" w:rsidRDefault="00F06B7D" w:rsidP="00F06B7D">
            <w:pPr>
              <w:rPr>
                <w:sz w:val="18"/>
                <w:szCs w:val="18"/>
              </w:rPr>
            </w:pPr>
            <w:r w:rsidRPr="007A6F0B">
              <w:rPr>
                <w:sz w:val="18"/>
                <w:szCs w:val="18"/>
              </w:rPr>
              <w:t>By-product of drinking water</w:t>
            </w:r>
          </w:p>
          <w:p w14:paraId="1FD92F7F" w14:textId="77777777" w:rsidR="00F06B7D" w:rsidRDefault="00F06B7D" w:rsidP="00F06B7D">
            <w:pPr>
              <w:rPr>
                <w:sz w:val="18"/>
                <w:szCs w:val="18"/>
              </w:rPr>
            </w:pPr>
            <w:r w:rsidRPr="007A6F0B">
              <w:rPr>
                <w:sz w:val="18"/>
                <w:szCs w:val="18"/>
              </w:rPr>
              <w:t>chlorination</w:t>
            </w:r>
          </w:p>
        </w:tc>
      </w:tr>
      <w:tr w:rsidR="00395A4C" w:rsidRPr="007A6F0B" w14:paraId="0CEA04E5" w14:textId="77777777" w:rsidTr="00B65924">
        <w:trPr>
          <w:trHeight w:val="422"/>
        </w:trPr>
        <w:tc>
          <w:tcPr>
            <w:tcW w:w="2054" w:type="dxa"/>
          </w:tcPr>
          <w:p w14:paraId="190A47A7" w14:textId="77777777" w:rsidR="009A170E" w:rsidRPr="0024194E" w:rsidRDefault="009A170E" w:rsidP="00346128">
            <w:pPr>
              <w:rPr>
                <w:b/>
                <w:color w:val="1F4E79" w:themeColor="accent1" w:themeShade="80"/>
                <w:sz w:val="20"/>
              </w:rPr>
            </w:pPr>
            <w:r>
              <w:rPr>
                <w:b/>
                <w:sz w:val="18"/>
                <w:szCs w:val="18"/>
              </w:rPr>
              <w:t xml:space="preserve">Total Trihalomethanes               </w:t>
            </w:r>
            <w:proofErr w:type="gramStart"/>
            <w:r>
              <w:rPr>
                <w:b/>
                <w:sz w:val="18"/>
                <w:szCs w:val="18"/>
              </w:rPr>
              <w:t xml:space="preserve">   (TTHM)</w:t>
            </w:r>
            <w:r w:rsidR="0024194E">
              <w:rPr>
                <w:b/>
                <w:sz w:val="18"/>
                <w:szCs w:val="18"/>
              </w:rPr>
              <w:t xml:space="preserve">   </w:t>
            </w:r>
            <w:proofErr w:type="gramEnd"/>
            <w:r w:rsidR="0024194E" w:rsidRPr="005E2A1C">
              <w:rPr>
                <w:b/>
                <w:color w:val="1F4E79" w:themeColor="accent1" w:themeShade="80"/>
                <w:sz w:val="22"/>
                <w:szCs w:val="22"/>
              </w:rPr>
              <w:t>(OPWS)</w:t>
            </w:r>
          </w:p>
        </w:tc>
        <w:tc>
          <w:tcPr>
            <w:tcW w:w="1101" w:type="dxa"/>
          </w:tcPr>
          <w:p w14:paraId="3A6B9A20" w14:textId="77777777" w:rsidR="009A170E" w:rsidRPr="0040375B" w:rsidRDefault="009A170E" w:rsidP="00346128">
            <w:pPr>
              <w:jc w:val="center"/>
              <w:rPr>
                <w:color w:val="1F4E79" w:themeColor="accent1" w:themeShade="80"/>
                <w:sz w:val="18"/>
                <w:szCs w:val="18"/>
              </w:rPr>
            </w:pPr>
          </w:p>
          <w:p w14:paraId="4D0489E7" w14:textId="25F5466F"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20</w:t>
            </w:r>
            <w:r w:rsidR="005745C5">
              <w:rPr>
                <w:color w:val="1F4E79" w:themeColor="accent1" w:themeShade="80"/>
                <w:sz w:val="18"/>
                <w:szCs w:val="18"/>
              </w:rPr>
              <w:t>2</w:t>
            </w:r>
            <w:r w:rsidR="00E7245D">
              <w:rPr>
                <w:color w:val="1F4E79" w:themeColor="accent1" w:themeShade="80"/>
                <w:sz w:val="18"/>
                <w:szCs w:val="18"/>
              </w:rPr>
              <w:t>5</w:t>
            </w:r>
          </w:p>
          <w:p w14:paraId="422B394F" w14:textId="77777777" w:rsidR="009A170E" w:rsidRPr="0040375B" w:rsidRDefault="009A170E" w:rsidP="00346128">
            <w:pPr>
              <w:jc w:val="center"/>
              <w:rPr>
                <w:b/>
                <w:color w:val="1F4E79" w:themeColor="accent1" w:themeShade="80"/>
                <w:sz w:val="18"/>
                <w:szCs w:val="18"/>
              </w:rPr>
            </w:pPr>
          </w:p>
        </w:tc>
        <w:tc>
          <w:tcPr>
            <w:tcW w:w="991" w:type="dxa"/>
          </w:tcPr>
          <w:p w14:paraId="0F42761A" w14:textId="77777777" w:rsidR="009A170E" w:rsidRPr="0040375B" w:rsidRDefault="009A170E" w:rsidP="00346128">
            <w:pPr>
              <w:jc w:val="center"/>
              <w:rPr>
                <w:color w:val="1F4E79" w:themeColor="accent1" w:themeShade="80"/>
                <w:sz w:val="18"/>
                <w:szCs w:val="18"/>
              </w:rPr>
            </w:pPr>
          </w:p>
          <w:p w14:paraId="03B9743A" w14:textId="7CFD6E43" w:rsidR="009A170E" w:rsidRPr="0040375B" w:rsidRDefault="00E7245D" w:rsidP="00F12772">
            <w:pPr>
              <w:jc w:val="center"/>
              <w:rPr>
                <w:color w:val="1F4E79" w:themeColor="accent1" w:themeShade="80"/>
                <w:sz w:val="18"/>
                <w:szCs w:val="18"/>
              </w:rPr>
            </w:pPr>
            <w:r>
              <w:rPr>
                <w:color w:val="1F4E79" w:themeColor="accent1" w:themeShade="80"/>
                <w:sz w:val="18"/>
                <w:szCs w:val="18"/>
              </w:rPr>
              <w:t>18</w:t>
            </w:r>
          </w:p>
        </w:tc>
        <w:tc>
          <w:tcPr>
            <w:tcW w:w="1416" w:type="dxa"/>
          </w:tcPr>
          <w:p w14:paraId="7CAC920F" w14:textId="77777777" w:rsidR="009A170E" w:rsidRPr="0040375B" w:rsidRDefault="009A170E" w:rsidP="00346128">
            <w:pPr>
              <w:jc w:val="center"/>
              <w:rPr>
                <w:color w:val="1F4E79" w:themeColor="accent1" w:themeShade="80"/>
                <w:sz w:val="18"/>
                <w:szCs w:val="18"/>
              </w:rPr>
            </w:pPr>
          </w:p>
          <w:p w14:paraId="036C441C" w14:textId="27E8804B" w:rsidR="009A170E" w:rsidRPr="0040375B" w:rsidRDefault="00E7245D" w:rsidP="009E1DBA">
            <w:pPr>
              <w:jc w:val="center"/>
              <w:rPr>
                <w:color w:val="1F4E79" w:themeColor="accent1" w:themeShade="80"/>
                <w:sz w:val="18"/>
                <w:szCs w:val="18"/>
              </w:rPr>
            </w:pPr>
            <w:r>
              <w:rPr>
                <w:color w:val="1F4E79" w:themeColor="accent1" w:themeShade="80"/>
                <w:sz w:val="18"/>
                <w:szCs w:val="18"/>
              </w:rPr>
              <w:t>17.53</w:t>
            </w:r>
            <w:r w:rsidR="00C8276C">
              <w:rPr>
                <w:color w:val="1F4E79" w:themeColor="accent1" w:themeShade="80"/>
                <w:sz w:val="18"/>
                <w:szCs w:val="18"/>
              </w:rPr>
              <w:t xml:space="preserve"> – </w:t>
            </w:r>
            <w:r>
              <w:rPr>
                <w:color w:val="1F4E79" w:themeColor="accent1" w:themeShade="80"/>
                <w:sz w:val="18"/>
                <w:szCs w:val="18"/>
              </w:rPr>
              <w:t>17.53</w:t>
            </w:r>
          </w:p>
        </w:tc>
        <w:tc>
          <w:tcPr>
            <w:tcW w:w="1086" w:type="dxa"/>
          </w:tcPr>
          <w:p w14:paraId="6B7DA6FC" w14:textId="77777777" w:rsidR="009A170E" w:rsidRPr="0040375B" w:rsidRDefault="009A170E" w:rsidP="00346128">
            <w:pPr>
              <w:jc w:val="center"/>
              <w:rPr>
                <w:color w:val="1F4E79" w:themeColor="accent1" w:themeShade="80"/>
                <w:sz w:val="18"/>
                <w:szCs w:val="18"/>
              </w:rPr>
            </w:pPr>
          </w:p>
          <w:p w14:paraId="4E7BEFF5"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No Goal for Total</w:t>
            </w:r>
          </w:p>
        </w:tc>
        <w:tc>
          <w:tcPr>
            <w:tcW w:w="1094" w:type="dxa"/>
          </w:tcPr>
          <w:p w14:paraId="03B15EC0" w14:textId="77777777" w:rsidR="009A170E" w:rsidRPr="0040375B" w:rsidRDefault="009A170E" w:rsidP="00346128">
            <w:pPr>
              <w:jc w:val="center"/>
              <w:rPr>
                <w:color w:val="1F4E79" w:themeColor="accent1" w:themeShade="80"/>
                <w:sz w:val="18"/>
                <w:szCs w:val="18"/>
              </w:rPr>
            </w:pPr>
          </w:p>
          <w:p w14:paraId="468CAFEF"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80</w:t>
            </w:r>
          </w:p>
        </w:tc>
        <w:tc>
          <w:tcPr>
            <w:tcW w:w="804" w:type="dxa"/>
          </w:tcPr>
          <w:p w14:paraId="1E4648E8" w14:textId="77777777" w:rsidR="009A170E" w:rsidRPr="0040375B" w:rsidRDefault="009A170E" w:rsidP="00346128">
            <w:pPr>
              <w:jc w:val="center"/>
              <w:rPr>
                <w:color w:val="1F4E79" w:themeColor="accent1" w:themeShade="80"/>
                <w:sz w:val="18"/>
                <w:szCs w:val="18"/>
              </w:rPr>
            </w:pPr>
          </w:p>
          <w:p w14:paraId="0967A109"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ppb</w:t>
            </w:r>
          </w:p>
        </w:tc>
        <w:tc>
          <w:tcPr>
            <w:tcW w:w="990" w:type="dxa"/>
          </w:tcPr>
          <w:p w14:paraId="679984F3" w14:textId="77777777" w:rsidR="009A170E" w:rsidRPr="0040375B" w:rsidRDefault="009A170E" w:rsidP="00346128">
            <w:pPr>
              <w:jc w:val="center"/>
              <w:rPr>
                <w:color w:val="1F4E79" w:themeColor="accent1" w:themeShade="80"/>
                <w:sz w:val="18"/>
                <w:szCs w:val="18"/>
              </w:rPr>
            </w:pPr>
          </w:p>
          <w:p w14:paraId="078E3E57" w14:textId="77777777" w:rsidR="009A170E" w:rsidRPr="0040375B" w:rsidRDefault="009A170E" w:rsidP="00346128">
            <w:pPr>
              <w:jc w:val="center"/>
              <w:rPr>
                <w:color w:val="1F4E79" w:themeColor="accent1" w:themeShade="80"/>
                <w:sz w:val="18"/>
                <w:szCs w:val="18"/>
              </w:rPr>
            </w:pPr>
            <w:r w:rsidRPr="0040375B">
              <w:rPr>
                <w:color w:val="1F4E79" w:themeColor="accent1" w:themeShade="80"/>
                <w:sz w:val="18"/>
                <w:szCs w:val="18"/>
              </w:rPr>
              <w:t>No</w:t>
            </w:r>
          </w:p>
        </w:tc>
        <w:tc>
          <w:tcPr>
            <w:tcW w:w="4846" w:type="dxa"/>
            <w:tcBorders>
              <w:right w:val="single" w:sz="4" w:space="0" w:color="auto"/>
            </w:tcBorders>
          </w:tcPr>
          <w:p w14:paraId="76FA3DD5" w14:textId="77777777" w:rsidR="00E71DD0" w:rsidRDefault="00E71DD0" w:rsidP="00346128">
            <w:pPr>
              <w:rPr>
                <w:sz w:val="18"/>
                <w:szCs w:val="18"/>
              </w:rPr>
            </w:pPr>
          </w:p>
          <w:p w14:paraId="7923175A" w14:textId="77777777" w:rsidR="009A170E" w:rsidRPr="007A6F0B" w:rsidRDefault="009A170E" w:rsidP="00346128">
            <w:pPr>
              <w:rPr>
                <w:sz w:val="18"/>
                <w:szCs w:val="18"/>
              </w:rPr>
            </w:pPr>
            <w:r w:rsidRPr="007A6F0B">
              <w:rPr>
                <w:sz w:val="18"/>
                <w:szCs w:val="18"/>
              </w:rPr>
              <w:t>By-product of drinking water</w:t>
            </w:r>
          </w:p>
          <w:p w14:paraId="5243C504" w14:textId="77777777" w:rsidR="009A170E" w:rsidRPr="007A6F0B" w:rsidRDefault="009A170E" w:rsidP="00346128">
            <w:pPr>
              <w:rPr>
                <w:sz w:val="18"/>
                <w:szCs w:val="18"/>
              </w:rPr>
            </w:pPr>
            <w:r w:rsidRPr="007A6F0B">
              <w:rPr>
                <w:sz w:val="18"/>
                <w:szCs w:val="18"/>
              </w:rPr>
              <w:t>chlorination</w:t>
            </w:r>
          </w:p>
        </w:tc>
      </w:tr>
      <w:tr w:rsidR="00F06B7D" w:rsidRPr="007A6F0B" w14:paraId="7DCD4D74" w14:textId="77777777" w:rsidTr="00F06B7D">
        <w:trPr>
          <w:trHeight w:val="665"/>
        </w:trPr>
        <w:tc>
          <w:tcPr>
            <w:tcW w:w="2054" w:type="dxa"/>
          </w:tcPr>
          <w:p w14:paraId="08CA81E3" w14:textId="77777777" w:rsidR="00F06B7D" w:rsidRDefault="00F06B7D" w:rsidP="00346128">
            <w:pPr>
              <w:rPr>
                <w:b/>
                <w:sz w:val="18"/>
                <w:szCs w:val="18"/>
              </w:rPr>
            </w:pPr>
            <w:r>
              <w:rPr>
                <w:b/>
                <w:sz w:val="18"/>
                <w:szCs w:val="18"/>
              </w:rPr>
              <w:t>Total Trihalomethanes</w:t>
            </w:r>
          </w:p>
          <w:p w14:paraId="5BE599E2" w14:textId="77777777" w:rsidR="00F06B7D" w:rsidRDefault="00F06B7D" w:rsidP="00346128">
            <w:pPr>
              <w:rPr>
                <w:b/>
                <w:sz w:val="18"/>
                <w:szCs w:val="18"/>
              </w:rPr>
            </w:pPr>
            <w:r>
              <w:rPr>
                <w:b/>
                <w:sz w:val="18"/>
                <w:szCs w:val="18"/>
              </w:rPr>
              <w:t>(</w:t>
            </w:r>
            <w:proofErr w:type="gramStart"/>
            <w:r>
              <w:rPr>
                <w:b/>
                <w:sz w:val="18"/>
                <w:szCs w:val="18"/>
              </w:rPr>
              <w:t xml:space="preserve">TTHM)   </w:t>
            </w:r>
            <w:proofErr w:type="gramEnd"/>
            <w:r>
              <w:rPr>
                <w:b/>
                <w:sz w:val="18"/>
                <w:szCs w:val="18"/>
              </w:rPr>
              <w:t xml:space="preserve"> </w:t>
            </w:r>
            <w:proofErr w:type="gramStart"/>
            <w:r>
              <w:rPr>
                <w:b/>
                <w:sz w:val="18"/>
                <w:szCs w:val="18"/>
              </w:rPr>
              <w:t xml:space="preserve">   </w:t>
            </w:r>
            <w:r w:rsidRPr="00CF18CD">
              <w:rPr>
                <w:b/>
                <w:color w:val="C45911" w:themeColor="accent2" w:themeShade="BF"/>
                <w:sz w:val="22"/>
                <w:szCs w:val="22"/>
              </w:rPr>
              <w:t>(</w:t>
            </w:r>
            <w:proofErr w:type="gramEnd"/>
            <w:r w:rsidRPr="00CF18CD">
              <w:rPr>
                <w:b/>
                <w:color w:val="C45911" w:themeColor="accent2" w:themeShade="BF"/>
                <w:sz w:val="22"/>
                <w:szCs w:val="22"/>
              </w:rPr>
              <w:t>RPWC)</w:t>
            </w:r>
          </w:p>
        </w:tc>
        <w:tc>
          <w:tcPr>
            <w:tcW w:w="1101" w:type="dxa"/>
          </w:tcPr>
          <w:p w14:paraId="124D6AB1" w14:textId="77777777" w:rsidR="00F06B7D" w:rsidRPr="00CF18CD" w:rsidRDefault="00F06B7D" w:rsidP="00346128">
            <w:pPr>
              <w:jc w:val="center"/>
              <w:rPr>
                <w:color w:val="C45911" w:themeColor="accent2" w:themeShade="BF"/>
                <w:sz w:val="18"/>
                <w:szCs w:val="18"/>
              </w:rPr>
            </w:pPr>
          </w:p>
          <w:p w14:paraId="3F02B7E1" w14:textId="4466AC7F" w:rsidR="00CF18CD" w:rsidRPr="00CF18CD" w:rsidRDefault="00CF18CD" w:rsidP="00346128">
            <w:pPr>
              <w:jc w:val="center"/>
              <w:rPr>
                <w:color w:val="C45911" w:themeColor="accent2" w:themeShade="BF"/>
                <w:sz w:val="18"/>
                <w:szCs w:val="18"/>
              </w:rPr>
            </w:pPr>
            <w:r w:rsidRPr="00CF18CD">
              <w:rPr>
                <w:color w:val="C45911" w:themeColor="accent2" w:themeShade="BF"/>
                <w:sz w:val="18"/>
                <w:szCs w:val="18"/>
              </w:rPr>
              <w:t>20</w:t>
            </w:r>
            <w:r w:rsidR="00AB0E04">
              <w:rPr>
                <w:color w:val="C45911" w:themeColor="accent2" w:themeShade="BF"/>
                <w:sz w:val="18"/>
                <w:szCs w:val="18"/>
              </w:rPr>
              <w:t>2</w:t>
            </w:r>
            <w:r w:rsidR="00E7245D">
              <w:rPr>
                <w:color w:val="C45911" w:themeColor="accent2" w:themeShade="BF"/>
                <w:sz w:val="18"/>
                <w:szCs w:val="18"/>
              </w:rPr>
              <w:t>5</w:t>
            </w:r>
          </w:p>
        </w:tc>
        <w:tc>
          <w:tcPr>
            <w:tcW w:w="991" w:type="dxa"/>
          </w:tcPr>
          <w:p w14:paraId="665519B0" w14:textId="77777777" w:rsidR="00F06B7D" w:rsidRPr="00CF18CD" w:rsidRDefault="00F06B7D" w:rsidP="00346128">
            <w:pPr>
              <w:jc w:val="center"/>
              <w:rPr>
                <w:color w:val="C45911" w:themeColor="accent2" w:themeShade="BF"/>
                <w:sz w:val="18"/>
                <w:szCs w:val="18"/>
              </w:rPr>
            </w:pPr>
          </w:p>
          <w:p w14:paraId="69C764CE" w14:textId="452170A6" w:rsidR="00CF18CD" w:rsidRPr="00CF18CD" w:rsidRDefault="00206E4A" w:rsidP="00346128">
            <w:pPr>
              <w:jc w:val="center"/>
              <w:rPr>
                <w:color w:val="C45911" w:themeColor="accent2" w:themeShade="BF"/>
                <w:sz w:val="18"/>
                <w:szCs w:val="18"/>
              </w:rPr>
            </w:pPr>
            <w:r>
              <w:rPr>
                <w:color w:val="C45911" w:themeColor="accent2" w:themeShade="BF"/>
                <w:sz w:val="18"/>
                <w:szCs w:val="18"/>
              </w:rPr>
              <w:t>38</w:t>
            </w:r>
          </w:p>
        </w:tc>
        <w:tc>
          <w:tcPr>
            <w:tcW w:w="1416" w:type="dxa"/>
          </w:tcPr>
          <w:p w14:paraId="217313F2" w14:textId="77777777" w:rsidR="00F06B7D" w:rsidRPr="00CF18CD" w:rsidRDefault="00F06B7D" w:rsidP="00CF18CD">
            <w:pPr>
              <w:jc w:val="center"/>
              <w:rPr>
                <w:color w:val="C45911" w:themeColor="accent2" w:themeShade="BF"/>
                <w:sz w:val="18"/>
                <w:szCs w:val="18"/>
              </w:rPr>
            </w:pPr>
          </w:p>
          <w:p w14:paraId="56D0EDF9" w14:textId="784C9160" w:rsidR="00CF18CD" w:rsidRPr="00CF18CD" w:rsidRDefault="00F10267" w:rsidP="00CF18CD">
            <w:pPr>
              <w:jc w:val="center"/>
              <w:rPr>
                <w:color w:val="C45911" w:themeColor="accent2" w:themeShade="BF"/>
                <w:sz w:val="18"/>
                <w:szCs w:val="18"/>
              </w:rPr>
            </w:pPr>
            <w:r>
              <w:rPr>
                <w:color w:val="C45911" w:themeColor="accent2" w:themeShade="BF"/>
                <w:sz w:val="18"/>
                <w:szCs w:val="18"/>
              </w:rPr>
              <w:t>18</w:t>
            </w:r>
            <w:r w:rsidR="00206E4A">
              <w:rPr>
                <w:color w:val="C45911" w:themeColor="accent2" w:themeShade="BF"/>
                <w:sz w:val="18"/>
                <w:szCs w:val="18"/>
              </w:rPr>
              <w:t>.5</w:t>
            </w:r>
            <w:r w:rsidR="00142117">
              <w:rPr>
                <w:color w:val="C45911" w:themeColor="accent2" w:themeShade="BF"/>
                <w:sz w:val="18"/>
                <w:szCs w:val="18"/>
              </w:rPr>
              <w:t xml:space="preserve"> – </w:t>
            </w:r>
            <w:r w:rsidR="00206E4A">
              <w:rPr>
                <w:color w:val="C45911" w:themeColor="accent2" w:themeShade="BF"/>
                <w:sz w:val="18"/>
                <w:szCs w:val="18"/>
              </w:rPr>
              <w:t>38</w:t>
            </w:r>
          </w:p>
        </w:tc>
        <w:tc>
          <w:tcPr>
            <w:tcW w:w="1086" w:type="dxa"/>
          </w:tcPr>
          <w:p w14:paraId="2846591A" w14:textId="77777777" w:rsidR="00F06B7D" w:rsidRPr="00CF18CD" w:rsidRDefault="00F06B7D" w:rsidP="00346128">
            <w:pPr>
              <w:jc w:val="center"/>
              <w:rPr>
                <w:color w:val="C45911" w:themeColor="accent2" w:themeShade="BF"/>
                <w:sz w:val="18"/>
                <w:szCs w:val="18"/>
              </w:rPr>
            </w:pPr>
          </w:p>
          <w:p w14:paraId="2DD506A6" w14:textId="77777777" w:rsidR="00CF18CD" w:rsidRPr="00CF18CD" w:rsidRDefault="00CF18CD" w:rsidP="00346128">
            <w:pPr>
              <w:jc w:val="center"/>
              <w:rPr>
                <w:color w:val="C45911" w:themeColor="accent2" w:themeShade="BF"/>
                <w:sz w:val="18"/>
                <w:szCs w:val="18"/>
              </w:rPr>
            </w:pPr>
            <w:r w:rsidRPr="00CF18CD">
              <w:rPr>
                <w:color w:val="C45911" w:themeColor="accent2" w:themeShade="BF"/>
                <w:sz w:val="18"/>
                <w:szCs w:val="18"/>
              </w:rPr>
              <w:t>No Goal for Total</w:t>
            </w:r>
          </w:p>
        </w:tc>
        <w:tc>
          <w:tcPr>
            <w:tcW w:w="1094" w:type="dxa"/>
          </w:tcPr>
          <w:p w14:paraId="606CDDBA" w14:textId="77777777" w:rsidR="00F06B7D" w:rsidRPr="00CF18CD" w:rsidRDefault="00F06B7D" w:rsidP="00346128">
            <w:pPr>
              <w:jc w:val="center"/>
              <w:rPr>
                <w:color w:val="C45911" w:themeColor="accent2" w:themeShade="BF"/>
                <w:sz w:val="18"/>
                <w:szCs w:val="18"/>
              </w:rPr>
            </w:pPr>
          </w:p>
          <w:p w14:paraId="4B831717" w14:textId="77777777" w:rsidR="00CF18CD" w:rsidRPr="00CF18CD" w:rsidRDefault="00CF18CD" w:rsidP="00346128">
            <w:pPr>
              <w:jc w:val="center"/>
              <w:rPr>
                <w:color w:val="C45911" w:themeColor="accent2" w:themeShade="BF"/>
                <w:sz w:val="18"/>
                <w:szCs w:val="18"/>
              </w:rPr>
            </w:pPr>
            <w:r w:rsidRPr="00CF18CD">
              <w:rPr>
                <w:color w:val="C45911" w:themeColor="accent2" w:themeShade="BF"/>
                <w:sz w:val="18"/>
                <w:szCs w:val="18"/>
              </w:rPr>
              <w:t>80</w:t>
            </w:r>
          </w:p>
        </w:tc>
        <w:tc>
          <w:tcPr>
            <w:tcW w:w="804" w:type="dxa"/>
          </w:tcPr>
          <w:p w14:paraId="7F19A41E" w14:textId="77777777" w:rsidR="00F06B7D" w:rsidRPr="00CF18CD" w:rsidRDefault="00F06B7D" w:rsidP="00346128">
            <w:pPr>
              <w:jc w:val="center"/>
              <w:rPr>
                <w:color w:val="C45911" w:themeColor="accent2" w:themeShade="BF"/>
                <w:sz w:val="18"/>
                <w:szCs w:val="18"/>
              </w:rPr>
            </w:pPr>
          </w:p>
          <w:p w14:paraId="15BA2024" w14:textId="77777777" w:rsidR="00CF18CD" w:rsidRPr="00CF18CD" w:rsidRDefault="00CF18CD" w:rsidP="00346128">
            <w:pPr>
              <w:jc w:val="center"/>
              <w:rPr>
                <w:color w:val="C45911" w:themeColor="accent2" w:themeShade="BF"/>
                <w:sz w:val="18"/>
                <w:szCs w:val="18"/>
              </w:rPr>
            </w:pPr>
            <w:r>
              <w:rPr>
                <w:color w:val="C45911" w:themeColor="accent2" w:themeShade="BF"/>
                <w:sz w:val="18"/>
                <w:szCs w:val="18"/>
              </w:rPr>
              <w:t>p</w:t>
            </w:r>
            <w:r w:rsidRPr="00CF18CD">
              <w:rPr>
                <w:color w:val="C45911" w:themeColor="accent2" w:themeShade="BF"/>
                <w:sz w:val="18"/>
                <w:szCs w:val="18"/>
              </w:rPr>
              <w:t>pb</w:t>
            </w:r>
          </w:p>
        </w:tc>
        <w:tc>
          <w:tcPr>
            <w:tcW w:w="990" w:type="dxa"/>
          </w:tcPr>
          <w:p w14:paraId="206FC7B1" w14:textId="77777777" w:rsidR="00F06B7D" w:rsidRPr="00CF18CD" w:rsidRDefault="00F06B7D" w:rsidP="00346128">
            <w:pPr>
              <w:jc w:val="center"/>
              <w:rPr>
                <w:color w:val="C45911" w:themeColor="accent2" w:themeShade="BF"/>
                <w:sz w:val="18"/>
                <w:szCs w:val="18"/>
              </w:rPr>
            </w:pPr>
          </w:p>
          <w:p w14:paraId="7B4C9721" w14:textId="77777777" w:rsidR="00CF18CD" w:rsidRPr="00CF18CD" w:rsidRDefault="00CF18CD" w:rsidP="00346128">
            <w:pPr>
              <w:jc w:val="center"/>
              <w:rPr>
                <w:color w:val="C45911" w:themeColor="accent2" w:themeShade="BF"/>
                <w:sz w:val="18"/>
                <w:szCs w:val="18"/>
              </w:rPr>
            </w:pPr>
            <w:r w:rsidRPr="00CF18CD">
              <w:rPr>
                <w:color w:val="C45911" w:themeColor="accent2" w:themeShade="BF"/>
                <w:sz w:val="18"/>
                <w:szCs w:val="18"/>
              </w:rPr>
              <w:t>No</w:t>
            </w:r>
          </w:p>
        </w:tc>
        <w:tc>
          <w:tcPr>
            <w:tcW w:w="4846" w:type="dxa"/>
            <w:tcBorders>
              <w:right w:val="single" w:sz="4" w:space="0" w:color="auto"/>
            </w:tcBorders>
          </w:tcPr>
          <w:p w14:paraId="444ED848" w14:textId="77777777" w:rsidR="00F06B7D" w:rsidRDefault="00F06B7D" w:rsidP="00346128">
            <w:pPr>
              <w:rPr>
                <w:sz w:val="18"/>
                <w:szCs w:val="18"/>
              </w:rPr>
            </w:pPr>
          </w:p>
          <w:p w14:paraId="1FCC0F69" w14:textId="77777777" w:rsidR="00CF18CD" w:rsidRPr="007A6F0B" w:rsidRDefault="00CF18CD" w:rsidP="00CF18CD">
            <w:pPr>
              <w:rPr>
                <w:sz w:val="18"/>
                <w:szCs w:val="18"/>
              </w:rPr>
            </w:pPr>
            <w:r w:rsidRPr="007A6F0B">
              <w:rPr>
                <w:sz w:val="18"/>
                <w:szCs w:val="18"/>
              </w:rPr>
              <w:t>By-product of drinking water</w:t>
            </w:r>
          </w:p>
          <w:p w14:paraId="7277ED08" w14:textId="77777777" w:rsidR="00CF18CD" w:rsidRDefault="00CF18CD" w:rsidP="00CF18CD">
            <w:pPr>
              <w:rPr>
                <w:sz w:val="18"/>
                <w:szCs w:val="18"/>
              </w:rPr>
            </w:pPr>
            <w:r w:rsidRPr="007A6F0B">
              <w:rPr>
                <w:sz w:val="18"/>
                <w:szCs w:val="18"/>
              </w:rPr>
              <w:t>chlorination</w:t>
            </w:r>
          </w:p>
        </w:tc>
      </w:tr>
      <w:tr w:rsidR="00CF18CD" w:rsidRPr="007A6F0B" w14:paraId="113CE494" w14:textId="77777777" w:rsidTr="00F06B7D">
        <w:trPr>
          <w:trHeight w:val="665"/>
        </w:trPr>
        <w:tc>
          <w:tcPr>
            <w:tcW w:w="2054" w:type="dxa"/>
          </w:tcPr>
          <w:p w14:paraId="48215D97" w14:textId="77777777" w:rsidR="00CF18CD" w:rsidRDefault="00CF18CD" w:rsidP="00346128">
            <w:pPr>
              <w:rPr>
                <w:b/>
                <w:sz w:val="18"/>
                <w:szCs w:val="18"/>
              </w:rPr>
            </w:pPr>
            <w:r>
              <w:rPr>
                <w:b/>
                <w:sz w:val="18"/>
                <w:szCs w:val="18"/>
              </w:rPr>
              <w:t>Total Tr</w:t>
            </w:r>
            <w:r w:rsidR="003C57DB">
              <w:rPr>
                <w:b/>
                <w:sz w:val="18"/>
                <w:szCs w:val="18"/>
              </w:rPr>
              <w:t>i</w:t>
            </w:r>
            <w:r>
              <w:rPr>
                <w:b/>
                <w:sz w:val="18"/>
                <w:szCs w:val="18"/>
              </w:rPr>
              <w:t>halomethanes</w:t>
            </w:r>
          </w:p>
          <w:p w14:paraId="43104CD6" w14:textId="77777777" w:rsidR="00CF18CD" w:rsidRDefault="00CF18CD" w:rsidP="00346128">
            <w:pPr>
              <w:rPr>
                <w:b/>
                <w:sz w:val="18"/>
                <w:szCs w:val="18"/>
              </w:rPr>
            </w:pPr>
            <w:r>
              <w:rPr>
                <w:b/>
                <w:sz w:val="18"/>
                <w:szCs w:val="18"/>
              </w:rPr>
              <w:t>(</w:t>
            </w:r>
            <w:proofErr w:type="gramStart"/>
            <w:r>
              <w:rPr>
                <w:b/>
                <w:sz w:val="18"/>
                <w:szCs w:val="18"/>
              </w:rPr>
              <w:t xml:space="preserve">THHM)   </w:t>
            </w:r>
            <w:proofErr w:type="gramEnd"/>
            <w:r>
              <w:rPr>
                <w:b/>
                <w:sz w:val="18"/>
                <w:szCs w:val="18"/>
              </w:rPr>
              <w:t xml:space="preserve">  </w:t>
            </w:r>
            <w:proofErr w:type="gramStart"/>
            <w:r>
              <w:rPr>
                <w:b/>
                <w:sz w:val="18"/>
                <w:szCs w:val="18"/>
              </w:rPr>
              <w:t xml:space="preserve">   </w:t>
            </w:r>
            <w:r w:rsidRPr="00CF18CD">
              <w:rPr>
                <w:b/>
                <w:color w:val="538135" w:themeColor="accent6" w:themeShade="BF"/>
                <w:sz w:val="22"/>
                <w:szCs w:val="22"/>
              </w:rPr>
              <w:t>(</w:t>
            </w:r>
            <w:proofErr w:type="gramEnd"/>
            <w:r w:rsidRPr="00CF18CD">
              <w:rPr>
                <w:b/>
                <w:color w:val="538135" w:themeColor="accent6" w:themeShade="BF"/>
                <w:sz w:val="22"/>
                <w:szCs w:val="22"/>
              </w:rPr>
              <w:t>HWC)</w:t>
            </w:r>
          </w:p>
        </w:tc>
        <w:tc>
          <w:tcPr>
            <w:tcW w:w="1101" w:type="dxa"/>
          </w:tcPr>
          <w:p w14:paraId="6360858E" w14:textId="77777777" w:rsidR="00CF18CD" w:rsidRPr="00317CB8" w:rsidRDefault="00CF18CD" w:rsidP="00346128">
            <w:pPr>
              <w:jc w:val="center"/>
              <w:rPr>
                <w:color w:val="538135" w:themeColor="accent6" w:themeShade="BF"/>
                <w:sz w:val="18"/>
                <w:szCs w:val="18"/>
              </w:rPr>
            </w:pPr>
          </w:p>
          <w:p w14:paraId="08F0944C" w14:textId="19DA36C9" w:rsidR="00CF18CD" w:rsidRPr="00317CB8" w:rsidRDefault="00CF18CD" w:rsidP="00346128">
            <w:pPr>
              <w:jc w:val="center"/>
              <w:rPr>
                <w:color w:val="538135" w:themeColor="accent6" w:themeShade="BF"/>
                <w:sz w:val="18"/>
                <w:szCs w:val="18"/>
              </w:rPr>
            </w:pPr>
            <w:r w:rsidRPr="00317CB8">
              <w:rPr>
                <w:color w:val="538135" w:themeColor="accent6" w:themeShade="BF"/>
                <w:sz w:val="18"/>
                <w:szCs w:val="18"/>
              </w:rPr>
              <w:t>20</w:t>
            </w:r>
            <w:r w:rsidR="00317CB8">
              <w:rPr>
                <w:color w:val="538135" w:themeColor="accent6" w:themeShade="BF"/>
                <w:sz w:val="18"/>
                <w:szCs w:val="18"/>
              </w:rPr>
              <w:t>2</w:t>
            </w:r>
            <w:r w:rsidR="00002C48">
              <w:rPr>
                <w:color w:val="538135" w:themeColor="accent6" w:themeShade="BF"/>
                <w:sz w:val="18"/>
                <w:szCs w:val="18"/>
              </w:rPr>
              <w:t>5</w:t>
            </w:r>
          </w:p>
        </w:tc>
        <w:tc>
          <w:tcPr>
            <w:tcW w:w="991" w:type="dxa"/>
          </w:tcPr>
          <w:p w14:paraId="1075D6D1" w14:textId="77777777" w:rsidR="00CF18CD" w:rsidRPr="00317CB8" w:rsidRDefault="00CF18CD" w:rsidP="00346128">
            <w:pPr>
              <w:jc w:val="center"/>
              <w:rPr>
                <w:color w:val="538135" w:themeColor="accent6" w:themeShade="BF"/>
                <w:sz w:val="18"/>
                <w:szCs w:val="18"/>
              </w:rPr>
            </w:pPr>
          </w:p>
          <w:p w14:paraId="13BED40A" w14:textId="61F37CCF" w:rsidR="00CF18CD" w:rsidRPr="00317CB8" w:rsidRDefault="00002C48" w:rsidP="00346128">
            <w:pPr>
              <w:jc w:val="center"/>
              <w:rPr>
                <w:color w:val="538135" w:themeColor="accent6" w:themeShade="BF"/>
                <w:sz w:val="18"/>
                <w:szCs w:val="18"/>
              </w:rPr>
            </w:pPr>
            <w:r>
              <w:rPr>
                <w:color w:val="538135" w:themeColor="accent6" w:themeShade="BF"/>
                <w:sz w:val="18"/>
                <w:szCs w:val="18"/>
              </w:rPr>
              <w:t>24</w:t>
            </w:r>
          </w:p>
        </w:tc>
        <w:tc>
          <w:tcPr>
            <w:tcW w:w="1416" w:type="dxa"/>
          </w:tcPr>
          <w:p w14:paraId="1AD93B62" w14:textId="77777777" w:rsidR="00CF18CD" w:rsidRPr="00317CB8" w:rsidRDefault="00CF18CD" w:rsidP="00CF18CD">
            <w:pPr>
              <w:jc w:val="center"/>
              <w:rPr>
                <w:color w:val="538135" w:themeColor="accent6" w:themeShade="BF"/>
                <w:sz w:val="18"/>
                <w:szCs w:val="18"/>
              </w:rPr>
            </w:pPr>
          </w:p>
          <w:p w14:paraId="1AC7D77A" w14:textId="5B8A4E81" w:rsidR="00CF18CD" w:rsidRPr="00317CB8" w:rsidRDefault="00002C48" w:rsidP="00CF18CD">
            <w:pPr>
              <w:jc w:val="center"/>
              <w:rPr>
                <w:color w:val="538135" w:themeColor="accent6" w:themeShade="BF"/>
                <w:sz w:val="18"/>
                <w:szCs w:val="18"/>
              </w:rPr>
            </w:pPr>
            <w:r>
              <w:rPr>
                <w:color w:val="538135" w:themeColor="accent6" w:themeShade="BF"/>
                <w:sz w:val="18"/>
                <w:szCs w:val="18"/>
              </w:rPr>
              <w:t>24</w:t>
            </w:r>
            <w:r w:rsidR="00317CB8">
              <w:rPr>
                <w:color w:val="538135" w:themeColor="accent6" w:themeShade="BF"/>
                <w:sz w:val="18"/>
                <w:szCs w:val="18"/>
              </w:rPr>
              <w:t xml:space="preserve"> – </w:t>
            </w:r>
            <w:r>
              <w:rPr>
                <w:color w:val="538135" w:themeColor="accent6" w:themeShade="BF"/>
                <w:sz w:val="18"/>
                <w:szCs w:val="18"/>
              </w:rPr>
              <w:t>24</w:t>
            </w:r>
          </w:p>
        </w:tc>
        <w:tc>
          <w:tcPr>
            <w:tcW w:w="1086" w:type="dxa"/>
          </w:tcPr>
          <w:p w14:paraId="7FA2119F" w14:textId="77777777" w:rsidR="00CF18CD" w:rsidRPr="00317CB8" w:rsidRDefault="00CF18CD" w:rsidP="00346128">
            <w:pPr>
              <w:jc w:val="center"/>
              <w:rPr>
                <w:color w:val="538135" w:themeColor="accent6" w:themeShade="BF"/>
                <w:sz w:val="18"/>
                <w:szCs w:val="18"/>
              </w:rPr>
            </w:pPr>
          </w:p>
          <w:p w14:paraId="078B0AB5" w14:textId="77777777" w:rsidR="00CF18CD" w:rsidRPr="00317CB8" w:rsidRDefault="00CF18CD" w:rsidP="00346128">
            <w:pPr>
              <w:jc w:val="center"/>
              <w:rPr>
                <w:color w:val="538135" w:themeColor="accent6" w:themeShade="BF"/>
                <w:sz w:val="18"/>
                <w:szCs w:val="18"/>
              </w:rPr>
            </w:pPr>
            <w:r w:rsidRPr="00317CB8">
              <w:rPr>
                <w:color w:val="538135" w:themeColor="accent6" w:themeShade="BF"/>
                <w:sz w:val="18"/>
                <w:szCs w:val="18"/>
              </w:rPr>
              <w:t>No Goal for Total</w:t>
            </w:r>
          </w:p>
        </w:tc>
        <w:tc>
          <w:tcPr>
            <w:tcW w:w="1094" w:type="dxa"/>
          </w:tcPr>
          <w:p w14:paraId="7C2684A9" w14:textId="77777777" w:rsidR="00CF18CD" w:rsidRPr="00317CB8" w:rsidRDefault="00CF18CD" w:rsidP="00346128">
            <w:pPr>
              <w:jc w:val="center"/>
              <w:rPr>
                <w:color w:val="538135" w:themeColor="accent6" w:themeShade="BF"/>
                <w:sz w:val="18"/>
                <w:szCs w:val="18"/>
              </w:rPr>
            </w:pPr>
          </w:p>
          <w:p w14:paraId="6CBC4F76" w14:textId="77777777" w:rsidR="00CF18CD" w:rsidRPr="00317CB8" w:rsidRDefault="00CF18CD" w:rsidP="00346128">
            <w:pPr>
              <w:jc w:val="center"/>
              <w:rPr>
                <w:color w:val="538135" w:themeColor="accent6" w:themeShade="BF"/>
                <w:sz w:val="18"/>
                <w:szCs w:val="18"/>
              </w:rPr>
            </w:pPr>
            <w:r w:rsidRPr="00317CB8">
              <w:rPr>
                <w:color w:val="538135" w:themeColor="accent6" w:themeShade="BF"/>
                <w:sz w:val="18"/>
                <w:szCs w:val="18"/>
              </w:rPr>
              <w:t>80</w:t>
            </w:r>
          </w:p>
        </w:tc>
        <w:tc>
          <w:tcPr>
            <w:tcW w:w="804" w:type="dxa"/>
          </w:tcPr>
          <w:p w14:paraId="0F415CAE" w14:textId="77777777" w:rsidR="00CF18CD" w:rsidRPr="00317CB8" w:rsidRDefault="00CF18CD" w:rsidP="00346128">
            <w:pPr>
              <w:jc w:val="center"/>
              <w:rPr>
                <w:color w:val="538135" w:themeColor="accent6" w:themeShade="BF"/>
                <w:sz w:val="18"/>
                <w:szCs w:val="18"/>
              </w:rPr>
            </w:pPr>
          </w:p>
          <w:p w14:paraId="598D2799" w14:textId="77777777" w:rsidR="00CF18CD" w:rsidRPr="00317CB8" w:rsidRDefault="00CF18CD" w:rsidP="00346128">
            <w:pPr>
              <w:jc w:val="center"/>
              <w:rPr>
                <w:color w:val="538135" w:themeColor="accent6" w:themeShade="BF"/>
                <w:sz w:val="18"/>
                <w:szCs w:val="18"/>
              </w:rPr>
            </w:pPr>
            <w:r w:rsidRPr="00317CB8">
              <w:rPr>
                <w:color w:val="538135" w:themeColor="accent6" w:themeShade="BF"/>
                <w:sz w:val="18"/>
                <w:szCs w:val="18"/>
              </w:rPr>
              <w:t>ppb</w:t>
            </w:r>
          </w:p>
        </w:tc>
        <w:tc>
          <w:tcPr>
            <w:tcW w:w="990" w:type="dxa"/>
          </w:tcPr>
          <w:p w14:paraId="1734EEC1" w14:textId="77777777" w:rsidR="00CF18CD" w:rsidRPr="00317CB8" w:rsidRDefault="00CF18CD" w:rsidP="00346128">
            <w:pPr>
              <w:jc w:val="center"/>
              <w:rPr>
                <w:color w:val="538135" w:themeColor="accent6" w:themeShade="BF"/>
                <w:sz w:val="18"/>
                <w:szCs w:val="18"/>
              </w:rPr>
            </w:pPr>
          </w:p>
          <w:p w14:paraId="64B8113E" w14:textId="77777777" w:rsidR="00CF18CD" w:rsidRPr="00317CB8" w:rsidRDefault="00CF18CD" w:rsidP="00346128">
            <w:pPr>
              <w:jc w:val="center"/>
              <w:rPr>
                <w:color w:val="538135" w:themeColor="accent6" w:themeShade="BF"/>
                <w:sz w:val="18"/>
                <w:szCs w:val="18"/>
              </w:rPr>
            </w:pPr>
            <w:r w:rsidRPr="00317CB8">
              <w:rPr>
                <w:color w:val="538135" w:themeColor="accent6" w:themeShade="BF"/>
                <w:sz w:val="18"/>
                <w:szCs w:val="18"/>
              </w:rPr>
              <w:t>No</w:t>
            </w:r>
          </w:p>
        </w:tc>
        <w:tc>
          <w:tcPr>
            <w:tcW w:w="4846" w:type="dxa"/>
            <w:tcBorders>
              <w:right w:val="single" w:sz="4" w:space="0" w:color="auto"/>
            </w:tcBorders>
          </w:tcPr>
          <w:p w14:paraId="047A5B08" w14:textId="77777777" w:rsidR="00CF18CD" w:rsidRDefault="00CF18CD" w:rsidP="00346128">
            <w:pPr>
              <w:rPr>
                <w:sz w:val="18"/>
                <w:szCs w:val="18"/>
              </w:rPr>
            </w:pPr>
          </w:p>
          <w:p w14:paraId="6502FDC6" w14:textId="77777777" w:rsidR="00CF18CD" w:rsidRPr="007A6F0B" w:rsidRDefault="00CF18CD" w:rsidP="00CF18CD">
            <w:pPr>
              <w:rPr>
                <w:sz w:val="18"/>
                <w:szCs w:val="18"/>
              </w:rPr>
            </w:pPr>
            <w:r w:rsidRPr="007A6F0B">
              <w:rPr>
                <w:sz w:val="18"/>
                <w:szCs w:val="18"/>
              </w:rPr>
              <w:t>By-product of drinking water</w:t>
            </w:r>
          </w:p>
          <w:p w14:paraId="3ECE73CA" w14:textId="77777777" w:rsidR="00CF18CD" w:rsidRDefault="00CF18CD" w:rsidP="00CF18CD">
            <w:pPr>
              <w:rPr>
                <w:sz w:val="18"/>
                <w:szCs w:val="18"/>
              </w:rPr>
            </w:pPr>
            <w:r w:rsidRPr="007A6F0B">
              <w:rPr>
                <w:sz w:val="18"/>
                <w:szCs w:val="18"/>
              </w:rPr>
              <w:t>chlorination</w:t>
            </w:r>
          </w:p>
        </w:tc>
      </w:tr>
      <w:tr w:rsidR="0022270B" w:rsidRPr="007A6F0B" w14:paraId="19D774EB" w14:textId="77777777" w:rsidTr="00B65924">
        <w:trPr>
          <w:trHeight w:val="710"/>
        </w:trPr>
        <w:tc>
          <w:tcPr>
            <w:tcW w:w="2054" w:type="dxa"/>
            <w:tcBorders>
              <w:bottom w:val="single" w:sz="4" w:space="0" w:color="auto"/>
            </w:tcBorders>
          </w:tcPr>
          <w:p w14:paraId="6819AD39" w14:textId="77777777" w:rsidR="0022270B" w:rsidRPr="007A6F0B" w:rsidRDefault="0022270B" w:rsidP="0022270B">
            <w:pPr>
              <w:pStyle w:val="Heading1"/>
              <w:rPr>
                <w:sz w:val="18"/>
                <w:szCs w:val="18"/>
              </w:rPr>
            </w:pPr>
            <w:r>
              <w:rPr>
                <w:sz w:val="18"/>
                <w:szCs w:val="18"/>
              </w:rPr>
              <w:t xml:space="preserve">Chlorine </w:t>
            </w:r>
            <w:proofErr w:type="gramStart"/>
            <w:r>
              <w:rPr>
                <w:sz w:val="18"/>
                <w:szCs w:val="18"/>
              </w:rPr>
              <w:t xml:space="preserve">   </w:t>
            </w:r>
            <w:r w:rsidRPr="005E2A1C">
              <w:rPr>
                <w:color w:val="1F4E79" w:themeColor="accent1" w:themeShade="80"/>
                <w:sz w:val="22"/>
                <w:szCs w:val="22"/>
              </w:rPr>
              <w:t>(</w:t>
            </w:r>
            <w:proofErr w:type="gramEnd"/>
            <w:r w:rsidRPr="005E2A1C">
              <w:rPr>
                <w:color w:val="1F4E79" w:themeColor="accent1" w:themeShade="80"/>
                <w:sz w:val="22"/>
                <w:szCs w:val="22"/>
              </w:rPr>
              <w:t>OPWS)</w:t>
            </w:r>
          </w:p>
        </w:tc>
        <w:tc>
          <w:tcPr>
            <w:tcW w:w="1101" w:type="dxa"/>
            <w:tcBorders>
              <w:bottom w:val="single" w:sz="4" w:space="0" w:color="auto"/>
            </w:tcBorders>
          </w:tcPr>
          <w:p w14:paraId="3C174B09" w14:textId="77777777" w:rsidR="0022270B" w:rsidRPr="0022270B" w:rsidRDefault="0022270B" w:rsidP="0022270B">
            <w:pPr>
              <w:jc w:val="center"/>
              <w:rPr>
                <w:color w:val="1F4E79" w:themeColor="accent1" w:themeShade="80"/>
                <w:sz w:val="18"/>
                <w:szCs w:val="18"/>
              </w:rPr>
            </w:pPr>
          </w:p>
          <w:p w14:paraId="64A65E40" w14:textId="68D4A05B" w:rsidR="0022270B" w:rsidRPr="0022270B" w:rsidRDefault="00FB245B" w:rsidP="00AD205F">
            <w:pPr>
              <w:jc w:val="center"/>
              <w:rPr>
                <w:b/>
                <w:color w:val="1F4E79" w:themeColor="accent1" w:themeShade="80"/>
                <w:sz w:val="18"/>
                <w:szCs w:val="18"/>
              </w:rPr>
            </w:pPr>
            <w:r>
              <w:rPr>
                <w:b/>
                <w:color w:val="1F4E79" w:themeColor="accent1" w:themeShade="80"/>
                <w:sz w:val="18"/>
                <w:szCs w:val="18"/>
              </w:rPr>
              <w:t>202</w:t>
            </w:r>
            <w:r w:rsidR="00E7245D">
              <w:rPr>
                <w:b/>
                <w:color w:val="1F4E79" w:themeColor="accent1" w:themeShade="80"/>
                <w:sz w:val="18"/>
                <w:szCs w:val="18"/>
              </w:rPr>
              <w:t>5</w:t>
            </w:r>
          </w:p>
        </w:tc>
        <w:tc>
          <w:tcPr>
            <w:tcW w:w="991" w:type="dxa"/>
            <w:tcBorders>
              <w:bottom w:val="single" w:sz="4" w:space="0" w:color="auto"/>
            </w:tcBorders>
          </w:tcPr>
          <w:p w14:paraId="5D7AB01D" w14:textId="77777777" w:rsidR="0022270B" w:rsidRPr="0022270B" w:rsidRDefault="0022270B" w:rsidP="0022270B">
            <w:pPr>
              <w:jc w:val="center"/>
              <w:rPr>
                <w:color w:val="1F4E79" w:themeColor="accent1" w:themeShade="80"/>
                <w:sz w:val="18"/>
                <w:szCs w:val="18"/>
              </w:rPr>
            </w:pPr>
          </w:p>
          <w:p w14:paraId="46C333D5" w14:textId="0F418773" w:rsidR="0022270B" w:rsidRPr="0022270B" w:rsidRDefault="0022270B" w:rsidP="0022270B">
            <w:pPr>
              <w:jc w:val="center"/>
              <w:rPr>
                <w:color w:val="1F4E79" w:themeColor="accent1" w:themeShade="80"/>
                <w:sz w:val="18"/>
                <w:szCs w:val="18"/>
              </w:rPr>
            </w:pPr>
            <w:r w:rsidRPr="0022270B">
              <w:rPr>
                <w:color w:val="1F4E79" w:themeColor="accent1" w:themeShade="80"/>
                <w:sz w:val="18"/>
                <w:szCs w:val="18"/>
              </w:rPr>
              <w:t>0.</w:t>
            </w:r>
            <w:r w:rsidR="00E7245D">
              <w:rPr>
                <w:color w:val="1F4E79" w:themeColor="accent1" w:themeShade="80"/>
                <w:sz w:val="18"/>
                <w:szCs w:val="18"/>
              </w:rPr>
              <w:t>7</w:t>
            </w:r>
          </w:p>
        </w:tc>
        <w:tc>
          <w:tcPr>
            <w:tcW w:w="1416" w:type="dxa"/>
            <w:tcBorders>
              <w:bottom w:val="single" w:sz="4" w:space="0" w:color="auto"/>
            </w:tcBorders>
          </w:tcPr>
          <w:p w14:paraId="49A8506A" w14:textId="77777777" w:rsidR="0022270B" w:rsidRPr="0022270B" w:rsidRDefault="0022270B" w:rsidP="0022270B">
            <w:pPr>
              <w:jc w:val="center"/>
              <w:rPr>
                <w:color w:val="1F4E79" w:themeColor="accent1" w:themeShade="80"/>
                <w:sz w:val="18"/>
                <w:szCs w:val="18"/>
              </w:rPr>
            </w:pPr>
          </w:p>
          <w:p w14:paraId="5921CAC6" w14:textId="1B9F95C9" w:rsidR="0022270B" w:rsidRPr="0022270B" w:rsidRDefault="005745C5" w:rsidP="005745C5">
            <w:pPr>
              <w:rPr>
                <w:color w:val="1F4E79" w:themeColor="accent1" w:themeShade="80"/>
                <w:sz w:val="18"/>
                <w:szCs w:val="18"/>
              </w:rPr>
            </w:pPr>
            <w:r>
              <w:rPr>
                <w:color w:val="1F4E79" w:themeColor="accent1" w:themeShade="80"/>
                <w:sz w:val="18"/>
                <w:szCs w:val="18"/>
              </w:rPr>
              <w:t xml:space="preserve">     </w:t>
            </w:r>
            <w:r w:rsidR="00FB245B">
              <w:rPr>
                <w:color w:val="1F4E79" w:themeColor="accent1" w:themeShade="80"/>
                <w:sz w:val="18"/>
                <w:szCs w:val="18"/>
              </w:rPr>
              <w:t>0.</w:t>
            </w:r>
            <w:r w:rsidR="00E7245D">
              <w:rPr>
                <w:color w:val="1F4E79" w:themeColor="accent1" w:themeShade="80"/>
                <w:sz w:val="18"/>
                <w:szCs w:val="18"/>
              </w:rPr>
              <w:t>54</w:t>
            </w:r>
            <w:r>
              <w:rPr>
                <w:color w:val="1F4E79" w:themeColor="accent1" w:themeShade="80"/>
                <w:sz w:val="18"/>
                <w:szCs w:val="18"/>
              </w:rPr>
              <w:t xml:space="preserve"> </w:t>
            </w:r>
            <w:r w:rsidR="00FB245B">
              <w:rPr>
                <w:color w:val="1F4E79" w:themeColor="accent1" w:themeShade="80"/>
                <w:sz w:val="18"/>
                <w:szCs w:val="18"/>
              </w:rPr>
              <w:t>–</w:t>
            </w:r>
            <w:r>
              <w:rPr>
                <w:color w:val="1F4E79" w:themeColor="accent1" w:themeShade="80"/>
                <w:sz w:val="18"/>
                <w:szCs w:val="18"/>
              </w:rPr>
              <w:t xml:space="preserve"> </w:t>
            </w:r>
            <w:r w:rsidR="00FB245B">
              <w:rPr>
                <w:color w:val="1F4E79" w:themeColor="accent1" w:themeShade="80"/>
                <w:sz w:val="18"/>
                <w:szCs w:val="18"/>
              </w:rPr>
              <w:t>0.</w:t>
            </w:r>
            <w:r w:rsidR="00E7245D">
              <w:rPr>
                <w:color w:val="1F4E79" w:themeColor="accent1" w:themeShade="80"/>
                <w:sz w:val="18"/>
                <w:szCs w:val="18"/>
              </w:rPr>
              <w:t>83</w:t>
            </w:r>
          </w:p>
        </w:tc>
        <w:tc>
          <w:tcPr>
            <w:tcW w:w="1086" w:type="dxa"/>
            <w:tcBorders>
              <w:bottom w:val="single" w:sz="4" w:space="0" w:color="auto"/>
            </w:tcBorders>
          </w:tcPr>
          <w:p w14:paraId="006CE6B9" w14:textId="77777777" w:rsidR="0022270B" w:rsidRPr="0022270B" w:rsidRDefault="0022270B" w:rsidP="0022270B">
            <w:pPr>
              <w:rPr>
                <w:color w:val="1F4E79" w:themeColor="accent1" w:themeShade="80"/>
                <w:sz w:val="18"/>
                <w:szCs w:val="18"/>
              </w:rPr>
            </w:pPr>
          </w:p>
          <w:p w14:paraId="6CDC040C" w14:textId="77777777" w:rsidR="0022270B" w:rsidRPr="0022270B" w:rsidRDefault="0022270B" w:rsidP="0022270B">
            <w:pPr>
              <w:rPr>
                <w:color w:val="1F4E79" w:themeColor="accent1" w:themeShade="80"/>
                <w:sz w:val="18"/>
                <w:szCs w:val="18"/>
              </w:rPr>
            </w:pPr>
            <w:r w:rsidRPr="0022270B">
              <w:rPr>
                <w:color w:val="1F4E79" w:themeColor="accent1" w:themeShade="80"/>
                <w:sz w:val="18"/>
                <w:szCs w:val="18"/>
              </w:rPr>
              <w:t>MRDLG=4</w:t>
            </w:r>
          </w:p>
        </w:tc>
        <w:tc>
          <w:tcPr>
            <w:tcW w:w="1094" w:type="dxa"/>
            <w:tcBorders>
              <w:bottom w:val="single" w:sz="4" w:space="0" w:color="auto"/>
            </w:tcBorders>
          </w:tcPr>
          <w:p w14:paraId="4F942D15" w14:textId="77777777" w:rsidR="0022270B" w:rsidRPr="0022270B" w:rsidRDefault="0022270B" w:rsidP="0022270B">
            <w:pPr>
              <w:rPr>
                <w:color w:val="1F4E79" w:themeColor="accent1" w:themeShade="80"/>
                <w:sz w:val="18"/>
                <w:szCs w:val="18"/>
              </w:rPr>
            </w:pPr>
          </w:p>
          <w:p w14:paraId="0292533A" w14:textId="77777777" w:rsidR="0022270B" w:rsidRPr="0022270B" w:rsidRDefault="0022270B" w:rsidP="0022270B">
            <w:pPr>
              <w:rPr>
                <w:color w:val="1F4E79" w:themeColor="accent1" w:themeShade="80"/>
                <w:sz w:val="18"/>
                <w:szCs w:val="18"/>
              </w:rPr>
            </w:pPr>
            <w:r w:rsidRPr="0022270B">
              <w:rPr>
                <w:color w:val="1F4E79" w:themeColor="accent1" w:themeShade="80"/>
                <w:sz w:val="18"/>
                <w:szCs w:val="18"/>
              </w:rPr>
              <w:t>MRDLG=4</w:t>
            </w:r>
          </w:p>
        </w:tc>
        <w:tc>
          <w:tcPr>
            <w:tcW w:w="804" w:type="dxa"/>
            <w:tcBorders>
              <w:bottom w:val="single" w:sz="4" w:space="0" w:color="auto"/>
            </w:tcBorders>
          </w:tcPr>
          <w:p w14:paraId="428F8E52" w14:textId="77777777" w:rsidR="0022270B" w:rsidRPr="0022270B" w:rsidRDefault="0022270B" w:rsidP="0022270B">
            <w:pPr>
              <w:jc w:val="center"/>
              <w:rPr>
                <w:color w:val="1F4E79" w:themeColor="accent1" w:themeShade="80"/>
                <w:sz w:val="18"/>
                <w:szCs w:val="18"/>
              </w:rPr>
            </w:pPr>
          </w:p>
          <w:p w14:paraId="1853A6C0" w14:textId="77777777" w:rsidR="0022270B" w:rsidRPr="0022270B" w:rsidRDefault="0022270B" w:rsidP="0022270B">
            <w:pPr>
              <w:jc w:val="center"/>
              <w:rPr>
                <w:color w:val="1F4E79" w:themeColor="accent1" w:themeShade="80"/>
                <w:sz w:val="18"/>
                <w:szCs w:val="18"/>
              </w:rPr>
            </w:pPr>
            <w:r w:rsidRPr="0022270B">
              <w:rPr>
                <w:color w:val="1F4E79" w:themeColor="accent1" w:themeShade="80"/>
                <w:sz w:val="18"/>
                <w:szCs w:val="18"/>
              </w:rPr>
              <w:t>ppm</w:t>
            </w:r>
          </w:p>
        </w:tc>
        <w:tc>
          <w:tcPr>
            <w:tcW w:w="990" w:type="dxa"/>
            <w:tcBorders>
              <w:bottom w:val="single" w:sz="4" w:space="0" w:color="auto"/>
            </w:tcBorders>
          </w:tcPr>
          <w:p w14:paraId="5C30DEC0" w14:textId="77777777" w:rsidR="0022270B" w:rsidRPr="0022270B" w:rsidRDefault="0022270B" w:rsidP="0022270B">
            <w:pPr>
              <w:rPr>
                <w:color w:val="1F4E79" w:themeColor="accent1" w:themeShade="80"/>
                <w:sz w:val="18"/>
                <w:szCs w:val="18"/>
              </w:rPr>
            </w:pPr>
          </w:p>
          <w:p w14:paraId="59DE6522" w14:textId="77777777" w:rsidR="0022270B" w:rsidRPr="0022270B" w:rsidRDefault="0022270B" w:rsidP="0022270B">
            <w:pPr>
              <w:jc w:val="center"/>
              <w:rPr>
                <w:color w:val="1F4E79" w:themeColor="accent1" w:themeShade="80"/>
                <w:sz w:val="18"/>
                <w:szCs w:val="18"/>
              </w:rPr>
            </w:pPr>
            <w:r w:rsidRPr="0022270B">
              <w:rPr>
                <w:color w:val="1F4E79" w:themeColor="accent1" w:themeShade="80"/>
                <w:sz w:val="18"/>
                <w:szCs w:val="18"/>
              </w:rPr>
              <w:t>No</w:t>
            </w:r>
          </w:p>
        </w:tc>
        <w:tc>
          <w:tcPr>
            <w:tcW w:w="4846" w:type="dxa"/>
            <w:tcBorders>
              <w:bottom w:val="single" w:sz="4" w:space="0" w:color="auto"/>
              <w:right w:val="single" w:sz="4" w:space="0" w:color="auto"/>
            </w:tcBorders>
          </w:tcPr>
          <w:p w14:paraId="43DAAD15" w14:textId="77777777" w:rsidR="0022270B" w:rsidRDefault="0022270B" w:rsidP="0022270B">
            <w:pPr>
              <w:rPr>
                <w:sz w:val="18"/>
                <w:szCs w:val="18"/>
              </w:rPr>
            </w:pPr>
          </w:p>
          <w:p w14:paraId="372ECF67" w14:textId="77777777" w:rsidR="0022270B" w:rsidRPr="007A6F0B" w:rsidRDefault="0022270B" w:rsidP="0022270B">
            <w:pPr>
              <w:rPr>
                <w:sz w:val="18"/>
                <w:szCs w:val="18"/>
              </w:rPr>
            </w:pPr>
            <w:r>
              <w:rPr>
                <w:sz w:val="18"/>
                <w:szCs w:val="18"/>
              </w:rPr>
              <w:t>Water additive used to control microbes</w:t>
            </w:r>
          </w:p>
        </w:tc>
      </w:tr>
      <w:tr w:rsidR="0022270B" w:rsidRPr="007A6F0B" w14:paraId="20090D89" w14:textId="77777777" w:rsidTr="00B65924">
        <w:trPr>
          <w:trHeight w:val="710"/>
        </w:trPr>
        <w:tc>
          <w:tcPr>
            <w:tcW w:w="2054" w:type="dxa"/>
            <w:tcBorders>
              <w:bottom w:val="single" w:sz="4" w:space="0" w:color="auto"/>
            </w:tcBorders>
          </w:tcPr>
          <w:p w14:paraId="79AD0E52" w14:textId="77777777" w:rsidR="0022270B" w:rsidRPr="007A6F0B" w:rsidRDefault="0022270B" w:rsidP="0022270B">
            <w:pPr>
              <w:pStyle w:val="Heading1"/>
              <w:rPr>
                <w:sz w:val="18"/>
                <w:szCs w:val="18"/>
              </w:rPr>
            </w:pPr>
            <w:proofErr w:type="gramStart"/>
            <w:r w:rsidRPr="007A6F0B">
              <w:rPr>
                <w:sz w:val="18"/>
                <w:szCs w:val="18"/>
              </w:rPr>
              <w:t>Chlorine</w:t>
            </w:r>
            <w:r>
              <w:rPr>
                <w:sz w:val="18"/>
                <w:szCs w:val="18"/>
              </w:rPr>
              <w:t xml:space="preserve">  </w:t>
            </w:r>
            <w:r w:rsidRPr="005E2A1C">
              <w:rPr>
                <w:color w:val="C45911" w:themeColor="accent2" w:themeShade="BF"/>
                <w:sz w:val="22"/>
                <w:szCs w:val="22"/>
              </w:rPr>
              <w:t>(</w:t>
            </w:r>
            <w:proofErr w:type="gramEnd"/>
            <w:r w:rsidRPr="005E2A1C">
              <w:rPr>
                <w:color w:val="C45911" w:themeColor="accent2" w:themeShade="BF"/>
                <w:sz w:val="22"/>
                <w:szCs w:val="22"/>
              </w:rPr>
              <w:t>RPWC)</w:t>
            </w:r>
          </w:p>
        </w:tc>
        <w:tc>
          <w:tcPr>
            <w:tcW w:w="1101" w:type="dxa"/>
            <w:tcBorders>
              <w:bottom w:val="single" w:sz="4" w:space="0" w:color="auto"/>
            </w:tcBorders>
          </w:tcPr>
          <w:p w14:paraId="7F0B4D68" w14:textId="77777777" w:rsidR="0022270B" w:rsidRPr="0022270B" w:rsidRDefault="0022270B" w:rsidP="0022270B">
            <w:pPr>
              <w:rPr>
                <w:color w:val="C45911" w:themeColor="accent2" w:themeShade="BF"/>
                <w:sz w:val="18"/>
                <w:szCs w:val="18"/>
              </w:rPr>
            </w:pPr>
            <w:r w:rsidRPr="0022270B">
              <w:rPr>
                <w:color w:val="C45911" w:themeColor="accent2" w:themeShade="BF"/>
                <w:sz w:val="18"/>
                <w:szCs w:val="18"/>
              </w:rPr>
              <w:t xml:space="preserve">  </w:t>
            </w:r>
          </w:p>
          <w:p w14:paraId="6FA58517" w14:textId="7DE30B3A" w:rsidR="0022270B" w:rsidRPr="0022270B" w:rsidRDefault="0022270B" w:rsidP="0022270B">
            <w:pPr>
              <w:jc w:val="center"/>
              <w:rPr>
                <w:color w:val="C45911" w:themeColor="accent2" w:themeShade="BF"/>
                <w:sz w:val="18"/>
                <w:szCs w:val="18"/>
              </w:rPr>
            </w:pPr>
            <w:r w:rsidRPr="0022270B">
              <w:rPr>
                <w:color w:val="C45911" w:themeColor="accent2" w:themeShade="BF"/>
                <w:sz w:val="18"/>
                <w:szCs w:val="18"/>
              </w:rPr>
              <w:t>20</w:t>
            </w:r>
            <w:r w:rsidR="00AB0E04">
              <w:rPr>
                <w:color w:val="C45911" w:themeColor="accent2" w:themeShade="BF"/>
                <w:sz w:val="18"/>
                <w:szCs w:val="18"/>
              </w:rPr>
              <w:t>2</w:t>
            </w:r>
            <w:r w:rsidR="00E7245D">
              <w:rPr>
                <w:color w:val="C45911" w:themeColor="accent2" w:themeShade="BF"/>
                <w:sz w:val="18"/>
                <w:szCs w:val="18"/>
              </w:rPr>
              <w:t>5</w:t>
            </w:r>
            <w:r w:rsidRPr="0022270B">
              <w:rPr>
                <w:color w:val="C45911" w:themeColor="accent2" w:themeShade="BF"/>
                <w:sz w:val="18"/>
                <w:szCs w:val="18"/>
              </w:rPr>
              <w:t xml:space="preserve">         </w:t>
            </w:r>
          </w:p>
        </w:tc>
        <w:tc>
          <w:tcPr>
            <w:tcW w:w="991" w:type="dxa"/>
            <w:tcBorders>
              <w:bottom w:val="single" w:sz="4" w:space="0" w:color="auto"/>
            </w:tcBorders>
          </w:tcPr>
          <w:p w14:paraId="3BEFBC5E" w14:textId="77777777" w:rsidR="0022270B" w:rsidRPr="0022270B" w:rsidRDefault="0022270B" w:rsidP="0022270B">
            <w:pPr>
              <w:jc w:val="center"/>
              <w:rPr>
                <w:color w:val="C45911" w:themeColor="accent2" w:themeShade="BF"/>
                <w:sz w:val="18"/>
                <w:szCs w:val="18"/>
              </w:rPr>
            </w:pPr>
          </w:p>
          <w:p w14:paraId="771A231C" w14:textId="00A29FBD" w:rsidR="0022270B" w:rsidRPr="0022270B" w:rsidRDefault="00E7245D" w:rsidP="0022270B">
            <w:pPr>
              <w:jc w:val="center"/>
              <w:rPr>
                <w:color w:val="C45911" w:themeColor="accent2" w:themeShade="BF"/>
                <w:sz w:val="18"/>
                <w:szCs w:val="18"/>
              </w:rPr>
            </w:pPr>
            <w:r>
              <w:rPr>
                <w:color w:val="C45911" w:themeColor="accent2" w:themeShade="BF"/>
                <w:sz w:val="18"/>
                <w:szCs w:val="18"/>
              </w:rPr>
              <w:t>1</w:t>
            </w:r>
          </w:p>
        </w:tc>
        <w:tc>
          <w:tcPr>
            <w:tcW w:w="1416" w:type="dxa"/>
            <w:tcBorders>
              <w:bottom w:val="single" w:sz="4" w:space="0" w:color="auto"/>
            </w:tcBorders>
          </w:tcPr>
          <w:p w14:paraId="40C1D585" w14:textId="77777777" w:rsidR="0022270B" w:rsidRPr="0022270B" w:rsidRDefault="0022270B" w:rsidP="0022270B">
            <w:pPr>
              <w:jc w:val="center"/>
              <w:rPr>
                <w:color w:val="C45911" w:themeColor="accent2" w:themeShade="BF"/>
                <w:sz w:val="18"/>
                <w:szCs w:val="18"/>
              </w:rPr>
            </w:pPr>
          </w:p>
          <w:p w14:paraId="67291BF7" w14:textId="60C74634" w:rsidR="0022270B" w:rsidRPr="0022270B" w:rsidRDefault="0022270B" w:rsidP="0022270B">
            <w:pPr>
              <w:jc w:val="center"/>
              <w:rPr>
                <w:color w:val="C45911" w:themeColor="accent2" w:themeShade="BF"/>
                <w:sz w:val="18"/>
                <w:szCs w:val="18"/>
              </w:rPr>
            </w:pPr>
            <w:r w:rsidRPr="0022270B">
              <w:rPr>
                <w:color w:val="C45911" w:themeColor="accent2" w:themeShade="BF"/>
                <w:sz w:val="18"/>
                <w:szCs w:val="18"/>
              </w:rPr>
              <w:t>0.</w:t>
            </w:r>
            <w:r w:rsidR="00E7245D">
              <w:rPr>
                <w:color w:val="C45911" w:themeColor="accent2" w:themeShade="BF"/>
                <w:sz w:val="18"/>
                <w:szCs w:val="18"/>
              </w:rPr>
              <w:t xml:space="preserve">9 </w:t>
            </w:r>
            <w:r w:rsidR="000521D6">
              <w:rPr>
                <w:color w:val="C45911" w:themeColor="accent2" w:themeShade="BF"/>
                <w:sz w:val="18"/>
                <w:szCs w:val="18"/>
              </w:rPr>
              <w:t>–</w:t>
            </w:r>
            <w:r w:rsidRPr="0022270B">
              <w:rPr>
                <w:color w:val="C45911" w:themeColor="accent2" w:themeShade="BF"/>
                <w:sz w:val="18"/>
                <w:szCs w:val="18"/>
              </w:rPr>
              <w:t xml:space="preserve"> </w:t>
            </w:r>
            <w:r w:rsidR="00AB0E04">
              <w:rPr>
                <w:color w:val="C45911" w:themeColor="accent2" w:themeShade="BF"/>
                <w:sz w:val="18"/>
                <w:szCs w:val="18"/>
              </w:rPr>
              <w:t>1</w:t>
            </w:r>
            <w:r w:rsidR="00E7245D">
              <w:rPr>
                <w:color w:val="C45911" w:themeColor="accent2" w:themeShade="BF"/>
                <w:sz w:val="18"/>
                <w:szCs w:val="18"/>
              </w:rPr>
              <w:t>.1</w:t>
            </w:r>
            <w:r w:rsidRPr="0022270B">
              <w:rPr>
                <w:color w:val="C45911" w:themeColor="accent2" w:themeShade="BF"/>
                <w:sz w:val="18"/>
                <w:szCs w:val="18"/>
              </w:rPr>
              <w:t xml:space="preserve"> </w:t>
            </w:r>
          </w:p>
        </w:tc>
        <w:tc>
          <w:tcPr>
            <w:tcW w:w="1086" w:type="dxa"/>
            <w:tcBorders>
              <w:bottom w:val="single" w:sz="4" w:space="0" w:color="auto"/>
            </w:tcBorders>
          </w:tcPr>
          <w:p w14:paraId="2F22CBF7" w14:textId="77777777" w:rsidR="0022270B" w:rsidRPr="0022270B" w:rsidRDefault="0022270B" w:rsidP="0022270B">
            <w:pPr>
              <w:rPr>
                <w:color w:val="C45911" w:themeColor="accent2" w:themeShade="BF"/>
                <w:sz w:val="18"/>
                <w:szCs w:val="18"/>
              </w:rPr>
            </w:pPr>
          </w:p>
          <w:p w14:paraId="64F79885" w14:textId="77777777" w:rsidR="0022270B" w:rsidRPr="0022270B" w:rsidRDefault="0022270B" w:rsidP="0022270B">
            <w:pPr>
              <w:rPr>
                <w:color w:val="C45911" w:themeColor="accent2" w:themeShade="BF"/>
                <w:sz w:val="18"/>
                <w:szCs w:val="18"/>
              </w:rPr>
            </w:pPr>
            <w:r w:rsidRPr="0022270B">
              <w:rPr>
                <w:color w:val="C45911" w:themeColor="accent2" w:themeShade="BF"/>
                <w:sz w:val="18"/>
                <w:szCs w:val="18"/>
              </w:rPr>
              <w:t>MRDLG=4</w:t>
            </w:r>
          </w:p>
        </w:tc>
        <w:tc>
          <w:tcPr>
            <w:tcW w:w="1094" w:type="dxa"/>
            <w:tcBorders>
              <w:bottom w:val="single" w:sz="4" w:space="0" w:color="auto"/>
            </w:tcBorders>
          </w:tcPr>
          <w:p w14:paraId="09A325B3" w14:textId="77777777" w:rsidR="0022270B" w:rsidRPr="0022270B" w:rsidRDefault="0022270B" w:rsidP="0022270B">
            <w:pPr>
              <w:rPr>
                <w:color w:val="C45911" w:themeColor="accent2" w:themeShade="BF"/>
                <w:sz w:val="18"/>
                <w:szCs w:val="18"/>
              </w:rPr>
            </w:pPr>
          </w:p>
          <w:p w14:paraId="52E9EF69" w14:textId="77777777" w:rsidR="0022270B" w:rsidRPr="0022270B" w:rsidRDefault="0022270B" w:rsidP="0022270B">
            <w:pPr>
              <w:rPr>
                <w:color w:val="C45911" w:themeColor="accent2" w:themeShade="BF"/>
                <w:sz w:val="18"/>
                <w:szCs w:val="18"/>
              </w:rPr>
            </w:pPr>
            <w:r w:rsidRPr="0022270B">
              <w:rPr>
                <w:color w:val="C45911" w:themeColor="accent2" w:themeShade="BF"/>
                <w:sz w:val="18"/>
                <w:szCs w:val="18"/>
              </w:rPr>
              <w:t>MRDL=4</w:t>
            </w:r>
          </w:p>
        </w:tc>
        <w:tc>
          <w:tcPr>
            <w:tcW w:w="804" w:type="dxa"/>
            <w:tcBorders>
              <w:bottom w:val="single" w:sz="4" w:space="0" w:color="auto"/>
            </w:tcBorders>
          </w:tcPr>
          <w:p w14:paraId="73926F80" w14:textId="77777777" w:rsidR="0022270B" w:rsidRPr="0022270B" w:rsidRDefault="0022270B" w:rsidP="0022270B">
            <w:pPr>
              <w:jc w:val="center"/>
              <w:rPr>
                <w:color w:val="C45911" w:themeColor="accent2" w:themeShade="BF"/>
                <w:sz w:val="18"/>
                <w:szCs w:val="18"/>
              </w:rPr>
            </w:pPr>
          </w:p>
          <w:p w14:paraId="53CC71F7" w14:textId="77777777" w:rsidR="0022270B" w:rsidRPr="0022270B" w:rsidRDefault="0022270B" w:rsidP="0022270B">
            <w:pPr>
              <w:jc w:val="center"/>
              <w:rPr>
                <w:color w:val="C45911" w:themeColor="accent2" w:themeShade="BF"/>
                <w:sz w:val="18"/>
                <w:szCs w:val="18"/>
              </w:rPr>
            </w:pPr>
            <w:r w:rsidRPr="0022270B">
              <w:rPr>
                <w:color w:val="C45911" w:themeColor="accent2" w:themeShade="BF"/>
                <w:sz w:val="18"/>
                <w:szCs w:val="18"/>
              </w:rPr>
              <w:t>ppm</w:t>
            </w:r>
          </w:p>
        </w:tc>
        <w:tc>
          <w:tcPr>
            <w:tcW w:w="990" w:type="dxa"/>
            <w:tcBorders>
              <w:bottom w:val="single" w:sz="4" w:space="0" w:color="auto"/>
            </w:tcBorders>
          </w:tcPr>
          <w:p w14:paraId="653D034B" w14:textId="77777777" w:rsidR="0022270B" w:rsidRPr="0022270B" w:rsidRDefault="0022270B" w:rsidP="0022270B">
            <w:pPr>
              <w:rPr>
                <w:color w:val="C45911" w:themeColor="accent2" w:themeShade="BF"/>
                <w:sz w:val="18"/>
                <w:szCs w:val="18"/>
              </w:rPr>
            </w:pPr>
          </w:p>
          <w:p w14:paraId="70B44A08" w14:textId="77777777" w:rsidR="0022270B" w:rsidRPr="0022270B" w:rsidRDefault="0022270B" w:rsidP="0022270B">
            <w:pPr>
              <w:jc w:val="center"/>
              <w:rPr>
                <w:color w:val="C45911" w:themeColor="accent2" w:themeShade="BF"/>
                <w:sz w:val="18"/>
                <w:szCs w:val="18"/>
              </w:rPr>
            </w:pPr>
            <w:r w:rsidRPr="0022270B">
              <w:rPr>
                <w:color w:val="C45911" w:themeColor="accent2" w:themeShade="BF"/>
                <w:sz w:val="18"/>
                <w:szCs w:val="18"/>
              </w:rPr>
              <w:t>No</w:t>
            </w:r>
          </w:p>
        </w:tc>
        <w:tc>
          <w:tcPr>
            <w:tcW w:w="4846" w:type="dxa"/>
            <w:tcBorders>
              <w:bottom w:val="single" w:sz="4" w:space="0" w:color="auto"/>
              <w:right w:val="single" w:sz="4" w:space="0" w:color="auto"/>
            </w:tcBorders>
          </w:tcPr>
          <w:p w14:paraId="4F89036D" w14:textId="77777777" w:rsidR="0022270B" w:rsidRDefault="0022270B" w:rsidP="0022270B">
            <w:pPr>
              <w:rPr>
                <w:sz w:val="18"/>
                <w:szCs w:val="18"/>
              </w:rPr>
            </w:pPr>
          </w:p>
          <w:p w14:paraId="56554370" w14:textId="77777777" w:rsidR="0022270B" w:rsidRPr="007A6F0B" w:rsidRDefault="0022270B" w:rsidP="0022270B">
            <w:pPr>
              <w:rPr>
                <w:sz w:val="18"/>
                <w:szCs w:val="18"/>
              </w:rPr>
            </w:pPr>
            <w:r w:rsidRPr="007A6F0B">
              <w:rPr>
                <w:sz w:val="18"/>
                <w:szCs w:val="18"/>
              </w:rPr>
              <w:t>Water additive used to control microbes</w:t>
            </w:r>
          </w:p>
        </w:tc>
      </w:tr>
      <w:tr w:rsidR="0022270B" w:rsidRPr="007A6F0B" w14:paraId="036B4F18" w14:textId="77777777" w:rsidTr="00B65924">
        <w:trPr>
          <w:trHeight w:val="710"/>
        </w:trPr>
        <w:tc>
          <w:tcPr>
            <w:tcW w:w="2054" w:type="dxa"/>
            <w:tcBorders>
              <w:bottom w:val="single" w:sz="4" w:space="0" w:color="auto"/>
            </w:tcBorders>
          </w:tcPr>
          <w:p w14:paraId="1658FF30" w14:textId="77777777" w:rsidR="0022270B" w:rsidRPr="007A6F0B" w:rsidRDefault="0022270B" w:rsidP="0022270B">
            <w:pPr>
              <w:pStyle w:val="Heading1"/>
              <w:rPr>
                <w:sz w:val="18"/>
                <w:szCs w:val="18"/>
              </w:rPr>
            </w:pPr>
            <w:r>
              <w:rPr>
                <w:sz w:val="18"/>
                <w:szCs w:val="18"/>
              </w:rPr>
              <w:t xml:space="preserve">Chlorine </w:t>
            </w:r>
            <w:proofErr w:type="gramStart"/>
            <w:r>
              <w:rPr>
                <w:sz w:val="18"/>
                <w:szCs w:val="18"/>
              </w:rPr>
              <w:t xml:space="preserve">   </w:t>
            </w:r>
            <w:r w:rsidRPr="005E2A1C">
              <w:rPr>
                <w:color w:val="538135" w:themeColor="accent6" w:themeShade="BF"/>
                <w:sz w:val="22"/>
                <w:szCs w:val="22"/>
              </w:rPr>
              <w:t>(</w:t>
            </w:r>
            <w:proofErr w:type="gramEnd"/>
            <w:r w:rsidRPr="005E2A1C">
              <w:rPr>
                <w:color w:val="538135" w:themeColor="accent6" w:themeShade="BF"/>
                <w:sz w:val="22"/>
                <w:szCs w:val="22"/>
              </w:rPr>
              <w:t>HWC)</w:t>
            </w:r>
          </w:p>
        </w:tc>
        <w:tc>
          <w:tcPr>
            <w:tcW w:w="1101" w:type="dxa"/>
            <w:tcBorders>
              <w:bottom w:val="single" w:sz="4" w:space="0" w:color="auto"/>
            </w:tcBorders>
          </w:tcPr>
          <w:p w14:paraId="6F4293AD" w14:textId="77777777" w:rsidR="0022270B" w:rsidRPr="0022270B" w:rsidRDefault="0022270B" w:rsidP="0022270B">
            <w:pPr>
              <w:jc w:val="center"/>
              <w:rPr>
                <w:color w:val="538135" w:themeColor="accent6" w:themeShade="BF"/>
                <w:sz w:val="18"/>
                <w:szCs w:val="18"/>
              </w:rPr>
            </w:pPr>
          </w:p>
          <w:p w14:paraId="68283960" w14:textId="6EA807B5" w:rsidR="0022270B" w:rsidRPr="0022270B" w:rsidRDefault="00FB245B" w:rsidP="0022270B">
            <w:pPr>
              <w:jc w:val="center"/>
              <w:rPr>
                <w:color w:val="538135" w:themeColor="accent6" w:themeShade="BF"/>
                <w:sz w:val="18"/>
                <w:szCs w:val="18"/>
              </w:rPr>
            </w:pPr>
            <w:r>
              <w:rPr>
                <w:color w:val="538135" w:themeColor="accent6" w:themeShade="BF"/>
                <w:sz w:val="18"/>
                <w:szCs w:val="18"/>
              </w:rPr>
              <w:t>202</w:t>
            </w:r>
            <w:r w:rsidR="00002C48">
              <w:rPr>
                <w:color w:val="538135" w:themeColor="accent6" w:themeShade="BF"/>
                <w:sz w:val="18"/>
                <w:szCs w:val="18"/>
              </w:rPr>
              <w:t>5</w:t>
            </w:r>
          </w:p>
          <w:p w14:paraId="6A2DF682" w14:textId="77777777" w:rsidR="0022270B" w:rsidRPr="0022270B" w:rsidRDefault="0022270B" w:rsidP="0022270B">
            <w:pPr>
              <w:jc w:val="center"/>
              <w:rPr>
                <w:color w:val="538135" w:themeColor="accent6" w:themeShade="BF"/>
                <w:sz w:val="18"/>
                <w:szCs w:val="18"/>
              </w:rPr>
            </w:pPr>
          </w:p>
        </w:tc>
        <w:tc>
          <w:tcPr>
            <w:tcW w:w="991" w:type="dxa"/>
            <w:tcBorders>
              <w:bottom w:val="single" w:sz="4" w:space="0" w:color="auto"/>
            </w:tcBorders>
          </w:tcPr>
          <w:p w14:paraId="0056C2E1" w14:textId="77777777" w:rsidR="0022270B" w:rsidRPr="0022270B" w:rsidRDefault="0022270B" w:rsidP="0022270B">
            <w:pPr>
              <w:jc w:val="center"/>
              <w:rPr>
                <w:color w:val="538135" w:themeColor="accent6" w:themeShade="BF"/>
                <w:sz w:val="18"/>
                <w:szCs w:val="18"/>
              </w:rPr>
            </w:pPr>
          </w:p>
          <w:p w14:paraId="1B7EE990" w14:textId="34703DCE" w:rsidR="0022270B" w:rsidRPr="0022270B" w:rsidRDefault="0022270B" w:rsidP="0022270B">
            <w:pPr>
              <w:jc w:val="center"/>
              <w:rPr>
                <w:color w:val="538135" w:themeColor="accent6" w:themeShade="BF"/>
                <w:sz w:val="18"/>
                <w:szCs w:val="18"/>
              </w:rPr>
            </w:pPr>
            <w:r w:rsidRPr="0022270B">
              <w:rPr>
                <w:color w:val="538135" w:themeColor="accent6" w:themeShade="BF"/>
                <w:sz w:val="18"/>
                <w:szCs w:val="18"/>
              </w:rPr>
              <w:t>1.</w:t>
            </w:r>
            <w:r w:rsidR="00036E0C">
              <w:rPr>
                <w:color w:val="538135" w:themeColor="accent6" w:themeShade="BF"/>
                <w:sz w:val="18"/>
                <w:szCs w:val="18"/>
              </w:rPr>
              <w:t>2</w:t>
            </w:r>
          </w:p>
        </w:tc>
        <w:tc>
          <w:tcPr>
            <w:tcW w:w="1416" w:type="dxa"/>
            <w:tcBorders>
              <w:bottom w:val="single" w:sz="4" w:space="0" w:color="auto"/>
            </w:tcBorders>
          </w:tcPr>
          <w:p w14:paraId="6ED2F926" w14:textId="77777777" w:rsidR="0022270B" w:rsidRPr="0022270B" w:rsidRDefault="0022270B" w:rsidP="0022270B">
            <w:pPr>
              <w:jc w:val="center"/>
              <w:rPr>
                <w:color w:val="538135" w:themeColor="accent6" w:themeShade="BF"/>
                <w:sz w:val="18"/>
                <w:szCs w:val="18"/>
              </w:rPr>
            </w:pPr>
          </w:p>
          <w:p w14:paraId="2EAD2C1A" w14:textId="169E8EA2" w:rsidR="0022270B" w:rsidRPr="000521D6" w:rsidRDefault="000521D6" w:rsidP="000521D6">
            <w:pPr>
              <w:rPr>
                <w:color w:val="538135" w:themeColor="accent6" w:themeShade="BF"/>
                <w:sz w:val="18"/>
                <w:szCs w:val="18"/>
              </w:rPr>
            </w:pPr>
            <w:r>
              <w:rPr>
                <w:color w:val="538135" w:themeColor="accent6" w:themeShade="BF"/>
                <w:sz w:val="18"/>
                <w:szCs w:val="18"/>
              </w:rPr>
              <w:t xml:space="preserve">    1.</w:t>
            </w:r>
            <w:r w:rsidR="00002C48">
              <w:rPr>
                <w:color w:val="538135" w:themeColor="accent6" w:themeShade="BF"/>
                <w:sz w:val="18"/>
                <w:szCs w:val="18"/>
              </w:rPr>
              <w:t>2</w:t>
            </w:r>
            <w:r>
              <w:rPr>
                <w:color w:val="538135" w:themeColor="accent6" w:themeShade="BF"/>
                <w:sz w:val="18"/>
                <w:szCs w:val="18"/>
              </w:rPr>
              <w:t xml:space="preserve"> – 1.</w:t>
            </w:r>
            <w:r w:rsidR="00002C48">
              <w:rPr>
                <w:color w:val="538135" w:themeColor="accent6" w:themeShade="BF"/>
                <w:sz w:val="18"/>
                <w:szCs w:val="18"/>
              </w:rPr>
              <w:t>2</w:t>
            </w:r>
          </w:p>
        </w:tc>
        <w:tc>
          <w:tcPr>
            <w:tcW w:w="1086" w:type="dxa"/>
            <w:tcBorders>
              <w:bottom w:val="single" w:sz="4" w:space="0" w:color="auto"/>
            </w:tcBorders>
          </w:tcPr>
          <w:p w14:paraId="4481C0AE" w14:textId="77777777" w:rsidR="0022270B" w:rsidRPr="0022270B" w:rsidRDefault="0022270B" w:rsidP="0022270B">
            <w:pPr>
              <w:rPr>
                <w:color w:val="538135" w:themeColor="accent6" w:themeShade="BF"/>
                <w:sz w:val="18"/>
                <w:szCs w:val="18"/>
              </w:rPr>
            </w:pPr>
          </w:p>
          <w:p w14:paraId="40C9A7E1" w14:textId="77777777" w:rsidR="0022270B" w:rsidRPr="0022270B" w:rsidRDefault="0022270B" w:rsidP="0022270B">
            <w:pPr>
              <w:rPr>
                <w:color w:val="538135" w:themeColor="accent6" w:themeShade="BF"/>
                <w:sz w:val="18"/>
                <w:szCs w:val="18"/>
              </w:rPr>
            </w:pPr>
            <w:r w:rsidRPr="0022270B">
              <w:rPr>
                <w:color w:val="538135" w:themeColor="accent6" w:themeShade="BF"/>
                <w:sz w:val="18"/>
                <w:szCs w:val="18"/>
              </w:rPr>
              <w:t>MRDLG=4</w:t>
            </w:r>
          </w:p>
        </w:tc>
        <w:tc>
          <w:tcPr>
            <w:tcW w:w="1094" w:type="dxa"/>
            <w:tcBorders>
              <w:bottom w:val="single" w:sz="4" w:space="0" w:color="auto"/>
            </w:tcBorders>
          </w:tcPr>
          <w:p w14:paraId="133A4652" w14:textId="77777777" w:rsidR="0022270B" w:rsidRPr="0022270B" w:rsidRDefault="0022270B" w:rsidP="0022270B">
            <w:pPr>
              <w:rPr>
                <w:color w:val="538135" w:themeColor="accent6" w:themeShade="BF"/>
                <w:sz w:val="18"/>
                <w:szCs w:val="18"/>
              </w:rPr>
            </w:pPr>
          </w:p>
          <w:p w14:paraId="3DA87AA0" w14:textId="77777777" w:rsidR="0022270B" w:rsidRPr="0022270B" w:rsidRDefault="0022270B" w:rsidP="0022270B">
            <w:pPr>
              <w:rPr>
                <w:color w:val="538135" w:themeColor="accent6" w:themeShade="BF"/>
                <w:sz w:val="18"/>
                <w:szCs w:val="18"/>
              </w:rPr>
            </w:pPr>
            <w:r w:rsidRPr="0022270B">
              <w:rPr>
                <w:color w:val="538135" w:themeColor="accent6" w:themeShade="BF"/>
                <w:sz w:val="18"/>
                <w:szCs w:val="18"/>
              </w:rPr>
              <w:t>MRDL=4</w:t>
            </w:r>
          </w:p>
        </w:tc>
        <w:tc>
          <w:tcPr>
            <w:tcW w:w="804" w:type="dxa"/>
            <w:tcBorders>
              <w:bottom w:val="single" w:sz="4" w:space="0" w:color="auto"/>
            </w:tcBorders>
          </w:tcPr>
          <w:p w14:paraId="037526DE" w14:textId="77777777" w:rsidR="0022270B" w:rsidRPr="0022270B" w:rsidRDefault="0022270B" w:rsidP="0022270B">
            <w:pPr>
              <w:jc w:val="center"/>
              <w:rPr>
                <w:color w:val="538135" w:themeColor="accent6" w:themeShade="BF"/>
                <w:sz w:val="18"/>
                <w:szCs w:val="18"/>
              </w:rPr>
            </w:pPr>
          </w:p>
          <w:p w14:paraId="4060C4DA" w14:textId="77777777" w:rsidR="0022270B" w:rsidRPr="0022270B" w:rsidRDefault="0022270B" w:rsidP="0022270B">
            <w:pPr>
              <w:jc w:val="center"/>
              <w:rPr>
                <w:color w:val="538135" w:themeColor="accent6" w:themeShade="BF"/>
                <w:sz w:val="18"/>
                <w:szCs w:val="18"/>
              </w:rPr>
            </w:pPr>
            <w:r w:rsidRPr="0022270B">
              <w:rPr>
                <w:color w:val="538135" w:themeColor="accent6" w:themeShade="BF"/>
                <w:sz w:val="18"/>
                <w:szCs w:val="18"/>
              </w:rPr>
              <w:t>ppm</w:t>
            </w:r>
          </w:p>
        </w:tc>
        <w:tc>
          <w:tcPr>
            <w:tcW w:w="990" w:type="dxa"/>
            <w:tcBorders>
              <w:bottom w:val="single" w:sz="4" w:space="0" w:color="auto"/>
            </w:tcBorders>
          </w:tcPr>
          <w:p w14:paraId="5B6CAD7E" w14:textId="77777777" w:rsidR="0022270B" w:rsidRPr="0022270B" w:rsidRDefault="0022270B" w:rsidP="0022270B">
            <w:pPr>
              <w:rPr>
                <w:color w:val="538135" w:themeColor="accent6" w:themeShade="BF"/>
                <w:sz w:val="18"/>
                <w:szCs w:val="18"/>
              </w:rPr>
            </w:pPr>
          </w:p>
          <w:p w14:paraId="7348B3DB" w14:textId="77777777" w:rsidR="0022270B" w:rsidRPr="0022270B" w:rsidRDefault="0022270B" w:rsidP="0022270B">
            <w:pPr>
              <w:jc w:val="center"/>
              <w:rPr>
                <w:color w:val="538135" w:themeColor="accent6" w:themeShade="BF"/>
                <w:sz w:val="18"/>
                <w:szCs w:val="18"/>
              </w:rPr>
            </w:pPr>
            <w:r w:rsidRPr="0022270B">
              <w:rPr>
                <w:color w:val="538135" w:themeColor="accent6" w:themeShade="BF"/>
                <w:sz w:val="18"/>
                <w:szCs w:val="18"/>
              </w:rPr>
              <w:t>No</w:t>
            </w:r>
          </w:p>
        </w:tc>
        <w:tc>
          <w:tcPr>
            <w:tcW w:w="4846" w:type="dxa"/>
            <w:tcBorders>
              <w:bottom w:val="single" w:sz="4" w:space="0" w:color="auto"/>
              <w:right w:val="single" w:sz="4" w:space="0" w:color="auto"/>
            </w:tcBorders>
          </w:tcPr>
          <w:p w14:paraId="4728C6C7" w14:textId="77777777" w:rsidR="0022270B" w:rsidRDefault="0022270B" w:rsidP="0022270B">
            <w:pPr>
              <w:rPr>
                <w:sz w:val="18"/>
                <w:szCs w:val="18"/>
              </w:rPr>
            </w:pPr>
          </w:p>
          <w:p w14:paraId="025EA1A1" w14:textId="77777777" w:rsidR="0022270B" w:rsidRPr="007A6F0B" w:rsidRDefault="0022270B" w:rsidP="0022270B">
            <w:pPr>
              <w:rPr>
                <w:sz w:val="18"/>
                <w:szCs w:val="18"/>
              </w:rPr>
            </w:pPr>
            <w:r>
              <w:rPr>
                <w:sz w:val="18"/>
                <w:szCs w:val="18"/>
              </w:rPr>
              <w:t>Water additive used to control microbes</w:t>
            </w:r>
          </w:p>
        </w:tc>
      </w:tr>
    </w:tbl>
    <w:p w14:paraId="46C608A3" w14:textId="77777777" w:rsidR="00B65924" w:rsidRDefault="00B65924"/>
    <w:p w14:paraId="06AF58E8" w14:textId="77777777" w:rsidR="009974F0" w:rsidRDefault="009974F0" w:rsidP="009974F0">
      <w:pPr>
        <w:rPr>
          <w:b/>
          <w:bCs/>
          <w:sz w:val="18"/>
          <w:szCs w:val="18"/>
        </w:rPr>
      </w:pPr>
      <w:r w:rsidRPr="00F63435">
        <w:rPr>
          <w:b/>
          <w:bCs/>
          <w:sz w:val="20"/>
        </w:rPr>
        <w:t>Chlorine</w:t>
      </w:r>
      <w:r>
        <w:rPr>
          <w:b/>
          <w:bCs/>
          <w:sz w:val="18"/>
          <w:szCs w:val="18"/>
        </w:rPr>
        <w:t xml:space="preserve"> </w:t>
      </w:r>
    </w:p>
    <w:p w14:paraId="0FF273CE" w14:textId="77777777" w:rsidR="009974F0" w:rsidRDefault="009974F0" w:rsidP="009974F0">
      <w:pPr>
        <w:rPr>
          <w:sz w:val="18"/>
          <w:szCs w:val="18"/>
        </w:rPr>
      </w:pPr>
      <w:r>
        <w:rPr>
          <w:sz w:val="18"/>
          <w:szCs w:val="18"/>
        </w:rPr>
        <w:t xml:space="preserve">Some people who use water containing chlorine well </w:t>
      </w:r>
      <w:proofErr w:type="gramStart"/>
      <w:r>
        <w:rPr>
          <w:sz w:val="18"/>
          <w:szCs w:val="18"/>
        </w:rPr>
        <w:t>in excess of</w:t>
      </w:r>
      <w:proofErr w:type="gramEnd"/>
      <w:r>
        <w:rPr>
          <w:sz w:val="18"/>
          <w:szCs w:val="18"/>
        </w:rPr>
        <w:t xml:space="preserve"> the MRDL could experience irritating effects </w:t>
      </w:r>
      <w:proofErr w:type="gramStart"/>
      <w:r>
        <w:rPr>
          <w:sz w:val="18"/>
          <w:szCs w:val="18"/>
        </w:rPr>
        <w:t>to</w:t>
      </w:r>
      <w:proofErr w:type="gramEnd"/>
      <w:r>
        <w:rPr>
          <w:sz w:val="18"/>
          <w:szCs w:val="18"/>
        </w:rPr>
        <w:t xml:space="preserve"> their eyes and nose. Some people who drink water containing chlorine well in excess of the MRDL could experience stomach discomfort.</w:t>
      </w:r>
    </w:p>
    <w:p w14:paraId="6351702A" w14:textId="77777777" w:rsidR="009974F0" w:rsidRPr="00B11F5C" w:rsidRDefault="009974F0" w:rsidP="009974F0">
      <w:pPr>
        <w:rPr>
          <w:szCs w:val="24"/>
        </w:rPr>
      </w:pPr>
    </w:p>
    <w:p w14:paraId="0AF8D27A" w14:textId="77777777" w:rsidR="009974F0" w:rsidRDefault="009974F0"/>
    <w:p w14:paraId="333469CA" w14:textId="7CA0E5F7" w:rsidR="002B78D4" w:rsidRPr="001E305A" w:rsidRDefault="00F3343F">
      <w:pPr>
        <w:rPr>
          <w:sz w:val="22"/>
          <w:szCs w:val="22"/>
        </w:rPr>
      </w:pPr>
      <w:r>
        <w:tab/>
      </w:r>
      <w:r>
        <w:tab/>
      </w:r>
      <w:r>
        <w:tab/>
      </w:r>
      <w:r>
        <w:tab/>
      </w:r>
      <w:r>
        <w:tab/>
      </w:r>
      <w:r>
        <w:tab/>
      </w:r>
      <w:r>
        <w:tab/>
      </w:r>
      <w:r>
        <w:tab/>
      </w:r>
      <w:r>
        <w:tab/>
      </w:r>
      <w:r>
        <w:tab/>
      </w:r>
      <w:r>
        <w:tab/>
      </w:r>
      <w:r>
        <w:tab/>
      </w:r>
      <w:r>
        <w:tab/>
      </w:r>
      <w:r>
        <w:tab/>
      </w:r>
      <w:r>
        <w:tab/>
      </w:r>
      <w:r>
        <w:tab/>
      </w:r>
      <w:r w:rsidR="00DE2BFC">
        <w:tab/>
      </w:r>
      <w:r w:rsidR="001E305A">
        <w:t xml:space="preserve">     </w:t>
      </w:r>
    </w:p>
    <w:tbl>
      <w:tblPr>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54"/>
        <w:gridCol w:w="1101"/>
        <w:gridCol w:w="991"/>
        <w:gridCol w:w="1416"/>
        <w:gridCol w:w="1086"/>
        <w:gridCol w:w="1094"/>
        <w:gridCol w:w="804"/>
        <w:gridCol w:w="990"/>
        <w:gridCol w:w="4846"/>
      </w:tblGrid>
      <w:tr w:rsidR="0022270B" w:rsidRPr="007A6F0B" w14:paraId="4A6EDE7C" w14:textId="77777777" w:rsidTr="00AC7B5A">
        <w:trPr>
          <w:trHeight w:val="576"/>
        </w:trPr>
        <w:tc>
          <w:tcPr>
            <w:tcW w:w="2054" w:type="dxa"/>
            <w:shd w:val="clear" w:color="auto" w:fill="BFBFBF" w:themeFill="background1" w:themeFillShade="BF"/>
          </w:tcPr>
          <w:p w14:paraId="1CAE6A4D" w14:textId="77777777" w:rsidR="0022270B" w:rsidRDefault="0022270B" w:rsidP="0022270B">
            <w:pPr>
              <w:rPr>
                <w:b/>
                <w:sz w:val="18"/>
                <w:szCs w:val="18"/>
              </w:rPr>
            </w:pPr>
          </w:p>
          <w:p w14:paraId="6A30CC7C" w14:textId="77777777" w:rsidR="002B78D4" w:rsidRDefault="002B78D4" w:rsidP="0022270B">
            <w:pPr>
              <w:rPr>
                <w:b/>
                <w:sz w:val="18"/>
                <w:szCs w:val="18"/>
              </w:rPr>
            </w:pPr>
          </w:p>
          <w:p w14:paraId="6D2199F2" w14:textId="77777777" w:rsidR="0022270B" w:rsidRPr="00495569" w:rsidRDefault="0022270B" w:rsidP="0022270B">
            <w:pPr>
              <w:rPr>
                <w:b/>
                <w:sz w:val="22"/>
                <w:szCs w:val="22"/>
              </w:rPr>
            </w:pPr>
            <w:r w:rsidRPr="00495569">
              <w:rPr>
                <w:b/>
                <w:sz w:val="22"/>
                <w:szCs w:val="22"/>
              </w:rPr>
              <w:t>Inorganic Contaminants</w:t>
            </w:r>
          </w:p>
        </w:tc>
        <w:tc>
          <w:tcPr>
            <w:tcW w:w="1101" w:type="dxa"/>
            <w:shd w:val="clear" w:color="auto" w:fill="BFBFBF" w:themeFill="background1" w:themeFillShade="BF"/>
          </w:tcPr>
          <w:p w14:paraId="3D1BBE25" w14:textId="77777777" w:rsidR="0022270B" w:rsidRPr="007342A4" w:rsidRDefault="0022270B" w:rsidP="0022270B">
            <w:pPr>
              <w:jc w:val="center"/>
              <w:rPr>
                <w:b/>
                <w:sz w:val="16"/>
                <w:szCs w:val="16"/>
              </w:rPr>
            </w:pPr>
          </w:p>
          <w:p w14:paraId="6C5A5433" w14:textId="77777777" w:rsidR="0022270B" w:rsidRPr="007A6F0B" w:rsidRDefault="0022270B" w:rsidP="0022270B">
            <w:pPr>
              <w:jc w:val="center"/>
              <w:rPr>
                <w:b/>
                <w:sz w:val="18"/>
                <w:szCs w:val="18"/>
              </w:rPr>
            </w:pPr>
            <w:r w:rsidRPr="007A6F0B">
              <w:rPr>
                <w:b/>
                <w:sz w:val="18"/>
                <w:szCs w:val="18"/>
              </w:rPr>
              <w:t>Collection Date</w:t>
            </w:r>
          </w:p>
        </w:tc>
        <w:tc>
          <w:tcPr>
            <w:tcW w:w="991" w:type="dxa"/>
            <w:shd w:val="clear" w:color="auto" w:fill="BFBFBF" w:themeFill="background1" w:themeFillShade="BF"/>
          </w:tcPr>
          <w:p w14:paraId="605D22A9" w14:textId="77777777" w:rsidR="0022270B" w:rsidRDefault="0022270B" w:rsidP="0022270B">
            <w:pPr>
              <w:rPr>
                <w:b/>
                <w:sz w:val="18"/>
                <w:szCs w:val="18"/>
              </w:rPr>
            </w:pPr>
          </w:p>
          <w:p w14:paraId="70078A3A" w14:textId="77777777" w:rsidR="0022270B" w:rsidRPr="007A6F0B" w:rsidRDefault="0022270B" w:rsidP="0022270B">
            <w:pPr>
              <w:rPr>
                <w:b/>
                <w:sz w:val="18"/>
                <w:szCs w:val="18"/>
              </w:rPr>
            </w:pPr>
            <w:r w:rsidRPr="007A6F0B">
              <w:rPr>
                <w:b/>
                <w:sz w:val="18"/>
                <w:szCs w:val="18"/>
              </w:rPr>
              <w:t>Highest Level Detected</w:t>
            </w:r>
          </w:p>
        </w:tc>
        <w:tc>
          <w:tcPr>
            <w:tcW w:w="1416" w:type="dxa"/>
            <w:shd w:val="clear" w:color="auto" w:fill="BFBFBF" w:themeFill="background1" w:themeFillShade="BF"/>
          </w:tcPr>
          <w:p w14:paraId="6C4ED54B" w14:textId="77777777" w:rsidR="0022270B" w:rsidRDefault="0022270B" w:rsidP="0022270B">
            <w:pPr>
              <w:jc w:val="center"/>
              <w:rPr>
                <w:b/>
                <w:sz w:val="18"/>
                <w:szCs w:val="18"/>
              </w:rPr>
            </w:pPr>
          </w:p>
          <w:p w14:paraId="275992C3" w14:textId="77777777" w:rsidR="0022270B" w:rsidRPr="007A6F0B" w:rsidRDefault="0022270B" w:rsidP="0022270B">
            <w:pPr>
              <w:jc w:val="center"/>
              <w:rPr>
                <w:b/>
                <w:sz w:val="18"/>
                <w:szCs w:val="18"/>
              </w:rPr>
            </w:pPr>
            <w:smartTag w:uri="urn:schemas-microsoft-com:office:smarttags" w:element="place">
              <w:smartTag w:uri="urn:schemas-microsoft-com:office:smarttags" w:element="PlaceType">
                <w:r w:rsidRPr="007A6F0B">
                  <w:rPr>
                    <w:b/>
                    <w:sz w:val="18"/>
                    <w:szCs w:val="18"/>
                  </w:rPr>
                  <w:t>Range</w:t>
                </w:r>
              </w:smartTag>
              <w:r w:rsidRPr="007A6F0B">
                <w:rPr>
                  <w:b/>
                  <w:sz w:val="18"/>
                  <w:szCs w:val="18"/>
                </w:rPr>
                <w:t xml:space="preserve"> of </w:t>
              </w:r>
              <w:smartTag w:uri="urn:schemas-microsoft-com:office:smarttags" w:element="PlaceName">
                <w:r w:rsidRPr="007A6F0B">
                  <w:rPr>
                    <w:b/>
                    <w:sz w:val="18"/>
                    <w:szCs w:val="18"/>
                  </w:rPr>
                  <w:t>Levels</w:t>
                </w:r>
              </w:smartTag>
            </w:smartTag>
            <w:r w:rsidRPr="007A6F0B">
              <w:rPr>
                <w:b/>
                <w:sz w:val="18"/>
                <w:szCs w:val="18"/>
              </w:rPr>
              <w:t xml:space="preserve"> Detected</w:t>
            </w:r>
          </w:p>
        </w:tc>
        <w:tc>
          <w:tcPr>
            <w:tcW w:w="1086" w:type="dxa"/>
            <w:shd w:val="clear" w:color="auto" w:fill="BFBFBF" w:themeFill="background1" w:themeFillShade="BF"/>
          </w:tcPr>
          <w:p w14:paraId="326007B3" w14:textId="77777777" w:rsidR="0022270B" w:rsidRDefault="0022270B" w:rsidP="0022270B">
            <w:pPr>
              <w:jc w:val="center"/>
              <w:rPr>
                <w:b/>
                <w:sz w:val="18"/>
                <w:szCs w:val="18"/>
              </w:rPr>
            </w:pPr>
          </w:p>
          <w:p w14:paraId="29143519" w14:textId="77777777" w:rsidR="0022270B" w:rsidRPr="007A6F0B" w:rsidRDefault="0022270B" w:rsidP="0022270B">
            <w:pPr>
              <w:jc w:val="center"/>
              <w:rPr>
                <w:b/>
                <w:sz w:val="18"/>
                <w:szCs w:val="18"/>
              </w:rPr>
            </w:pPr>
            <w:r w:rsidRPr="007A6F0B">
              <w:rPr>
                <w:b/>
                <w:sz w:val="18"/>
                <w:szCs w:val="18"/>
              </w:rPr>
              <w:t>MCLG</w:t>
            </w:r>
          </w:p>
        </w:tc>
        <w:tc>
          <w:tcPr>
            <w:tcW w:w="1094" w:type="dxa"/>
            <w:shd w:val="clear" w:color="auto" w:fill="BFBFBF" w:themeFill="background1" w:themeFillShade="BF"/>
          </w:tcPr>
          <w:p w14:paraId="0745B61C" w14:textId="77777777" w:rsidR="0022270B" w:rsidRDefault="0022270B" w:rsidP="0022270B">
            <w:pPr>
              <w:jc w:val="center"/>
              <w:rPr>
                <w:b/>
                <w:sz w:val="18"/>
                <w:szCs w:val="18"/>
              </w:rPr>
            </w:pPr>
          </w:p>
          <w:p w14:paraId="1868023A" w14:textId="77777777" w:rsidR="0022270B" w:rsidRPr="007A6F0B" w:rsidRDefault="0022270B" w:rsidP="0022270B">
            <w:pPr>
              <w:jc w:val="center"/>
              <w:rPr>
                <w:b/>
                <w:sz w:val="18"/>
                <w:szCs w:val="18"/>
              </w:rPr>
            </w:pPr>
            <w:r w:rsidRPr="007A6F0B">
              <w:rPr>
                <w:b/>
                <w:sz w:val="18"/>
                <w:szCs w:val="18"/>
              </w:rPr>
              <w:t>MCL</w:t>
            </w:r>
          </w:p>
        </w:tc>
        <w:tc>
          <w:tcPr>
            <w:tcW w:w="804" w:type="dxa"/>
            <w:shd w:val="clear" w:color="auto" w:fill="BFBFBF" w:themeFill="background1" w:themeFillShade="BF"/>
          </w:tcPr>
          <w:p w14:paraId="692A2B6E" w14:textId="77777777" w:rsidR="0022270B" w:rsidRDefault="0022270B" w:rsidP="0022270B">
            <w:pPr>
              <w:jc w:val="center"/>
              <w:rPr>
                <w:b/>
                <w:sz w:val="18"/>
                <w:szCs w:val="18"/>
              </w:rPr>
            </w:pPr>
          </w:p>
          <w:p w14:paraId="11D11C4A" w14:textId="77777777" w:rsidR="0022270B" w:rsidRPr="007A6F0B" w:rsidRDefault="0022270B" w:rsidP="0022270B">
            <w:pPr>
              <w:jc w:val="center"/>
              <w:rPr>
                <w:b/>
                <w:sz w:val="18"/>
                <w:szCs w:val="18"/>
              </w:rPr>
            </w:pPr>
            <w:r w:rsidRPr="007A6F0B">
              <w:rPr>
                <w:b/>
                <w:sz w:val="18"/>
                <w:szCs w:val="18"/>
              </w:rPr>
              <w:t>Units</w:t>
            </w:r>
          </w:p>
        </w:tc>
        <w:tc>
          <w:tcPr>
            <w:tcW w:w="990" w:type="dxa"/>
            <w:shd w:val="clear" w:color="auto" w:fill="BFBFBF" w:themeFill="background1" w:themeFillShade="BF"/>
          </w:tcPr>
          <w:p w14:paraId="1E3709FE" w14:textId="77777777" w:rsidR="0022270B" w:rsidRDefault="0022270B" w:rsidP="0022270B">
            <w:pPr>
              <w:jc w:val="center"/>
              <w:rPr>
                <w:b/>
                <w:sz w:val="18"/>
                <w:szCs w:val="18"/>
              </w:rPr>
            </w:pPr>
          </w:p>
          <w:p w14:paraId="40871736" w14:textId="77777777" w:rsidR="0022270B" w:rsidRPr="007A6F0B" w:rsidRDefault="0022270B" w:rsidP="0022270B">
            <w:pPr>
              <w:jc w:val="center"/>
              <w:rPr>
                <w:b/>
                <w:sz w:val="18"/>
                <w:szCs w:val="18"/>
              </w:rPr>
            </w:pPr>
            <w:r w:rsidRPr="007A6F0B">
              <w:rPr>
                <w:b/>
                <w:sz w:val="18"/>
                <w:szCs w:val="18"/>
              </w:rPr>
              <w:t>Violation</w:t>
            </w:r>
          </w:p>
        </w:tc>
        <w:tc>
          <w:tcPr>
            <w:tcW w:w="4846" w:type="dxa"/>
            <w:tcBorders>
              <w:right w:val="single" w:sz="4" w:space="0" w:color="auto"/>
            </w:tcBorders>
            <w:shd w:val="clear" w:color="auto" w:fill="BFBFBF" w:themeFill="background1" w:themeFillShade="BF"/>
          </w:tcPr>
          <w:p w14:paraId="19924677" w14:textId="77777777" w:rsidR="0022270B" w:rsidRDefault="0022270B" w:rsidP="0022270B">
            <w:pPr>
              <w:rPr>
                <w:b/>
                <w:sz w:val="18"/>
                <w:szCs w:val="18"/>
              </w:rPr>
            </w:pPr>
          </w:p>
          <w:p w14:paraId="1BA60086" w14:textId="77777777" w:rsidR="0022270B" w:rsidRPr="007A6F0B" w:rsidRDefault="0022270B" w:rsidP="0022270B">
            <w:pPr>
              <w:rPr>
                <w:b/>
                <w:sz w:val="18"/>
                <w:szCs w:val="18"/>
              </w:rPr>
            </w:pPr>
            <w:r w:rsidRPr="007A6F0B">
              <w:rPr>
                <w:b/>
                <w:sz w:val="18"/>
                <w:szCs w:val="18"/>
              </w:rPr>
              <w:t>Likely Source of Contaminant</w:t>
            </w:r>
          </w:p>
        </w:tc>
      </w:tr>
      <w:tr w:rsidR="0022270B" w:rsidRPr="007A6F0B" w14:paraId="49B491CD" w14:textId="77777777" w:rsidTr="00B65924">
        <w:trPr>
          <w:trHeight w:val="818"/>
        </w:trPr>
        <w:tc>
          <w:tcPr>
            <w:tcW w:w="2054" w:type="dxa"/>
          </w:tcPr>
          <w:p w14:paraId="1A5A11AB" w14:textId="77777777" w:rsidR="0022270B" w:rsidRPr="007A6F0B" w:rsidRDefault="0022270B" w:rsidP="0022270B">
            <w:pPr>
              <w:pStyle w:val="Heading1"/>
              <w:rPr>
                <w:sz w:val="18"/>
                <w:szCs w:val="18"/>
              </w:rPr>
            </w:pPr>
            <w:r w:rsidRPr="007A6F0B">
              <w:rPr>
                <w:sz w:val="18"/>
                <w:szCs w:val="18"/>
              </w:rPr>
              <w:t>Barium</w:t>
            </w:r>
            <w:r w:rsidR="00B0532B">
              <w:rPr>
                <w:sz w:val="18"/>
                <w:szCs w:val="18"/>
              </w:rPr>
              <w:t xml:space="preserve"> </w:t>
            </w:r>
            <w:proofErr w:type="gramStart"/>
            <w:r w:rsidR="00B0532B">
              <w:rPr>
                <w:sz w:val="18"/>
                <w:szCs w:val="18"/>
              </w:rPr>
              <w:t xml:space="preserve">   </w:t>
            </w:r>
            <w:r w:rsidR="00B0532B" w:rsidRPr="0008075A">
              <w:rPr>
                <w:color w:val="C45911" w:themeColor="accent2" w:themeShade="BF"/>
                <w:sz w:val="22"/>
                <w:szCs w:val="22"/>
              </w:rPr>
              <w:t>(</w:t>
            </w:r>
            <w:proofErr w:type="gramEnd"/>
            <w:r w:rsidR="00B0532B" w:rsidRPr="0008075A">
              <w:rPr>
                <w:color w:val="C45911" w:themeColor="accent2" w:themeShade="BF"/>
                <w:sz w:val="22"/>
                <w:szCs w:val="22"/>
              </w:rPr>
              <w:t>RPWC)</w:t>
            </w:r>
          </w:p>
        </w:tc>
        <w:tc>
          <w:tcPr>
            <w:tcW w:w="1101" w:type="dxa"/>
          </w:tcPr>
          <w:p w14:paraId="0C647FB3" w14:textId="77777777" w:rsidR="0022270B" w:rsidRPr="00865589" w:rsidRDefault="0022270B" w:rsidP="0022270B">
            <w:pPr>
              <w:rPr>
                <w:color w:val="C45911" w:themeColor="accent2" w:themeShade="BF"/>
                <w:sz w:val="18"/>
                <w:szCs w:val="18"/>
              </w:rPr>
            </w:pPr>
            <w:r w:rsidRPr="00865589">
              <w:rPr>
                <w:color w:val="C45911" w:themeColor="accent2" w:themeShade="BF"/>
                <w:sz w:val="18"/>
                <w:szCs w:val="18"/>
              </w:rPr>
              <w:t xml:space="preserve">   </w:t>
            </w:r>
          </w:p>
          <w:p w14:paraId="0683C0CF" w14:textId="503630BD"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20</w:t>
            </w:r>
            <w:r w:rsidR="00142117">
              <w:rPr>
                <w:color w:val="C45911" w:themeColor="accent2" w:themeShade="BF"/>
                <w:sz w:val="18"/>
                <w:szCs w:val="18"/>
              </w:rPr>
              <w:t>2</w:t>
            </w:r>
            <w:r w:rsidR="009E1E97">
              <w:rPr>
                <w:color w:val="C45911" w:themeColor="accent2" w:themeShade="BF"/>
                <w:sz w:val="18"/>
                <w:szCs w:val="18"/>
              </w:rPr>
              <w:t>4</w:t>
            </w:r>
          </w:p>
          <w:p w14:paraId="07888352" w14:textId="77777777" w:rsidR="0022270B" w:rsidRPr="00865589" w:rsidRDefault="0022270B" w:rsidP="0022270B">
            <w:pPr>
              <w:rPr>
                <w:color w:val="C45911" w:themeColor="accent2" w:themeShade="BF"/>
                <w:sz w:val="18"/>
                <w:szCs w:val="18"/>
              </w:rPr>
            </w:pPr>
            <w:r w:rsidRPr="00865589">
              <w:rPr>
                <w:color w:val="C45911" w:themeColor="accent2" w:themeShade="BF"/>
                <w:sz w:val="18"/>
                <w:szCs w:val="18"/>
              </w:rPr>
              <w:t xml:space="preserve">  </w:t>
            </w:r>
          </w:p>
        </w:tc>
        <w:tc>
          <w:tcPr>
            <w:tcW w:w="991" w:type="dxa"/>
          </w:tcPr>
          <w:p w14:paraId="1B228428" w14:textId="77777777" w:rsidR="0022270B" w:rsidRPr="00865589" w:rsidRDefault="0022270B" w:rsidP="0022270B">
            <w:pPr>
              <w:jc w:val="center"/>
              <w:rPr>
                <w:color w:val="C45911" w:themeColor="accent2" w:themeShade="BF"/>
                <w:sz w:val="18"/>
                <w:szCs w:val="18"/>
              </w:rPr>
            </w:pPr>
          </w:p>
          <w:p w14:paraId="1634C22F" w14:textId="63D9FFAE"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0.</w:t>
            </w:r>
            <w:r w:rsidR="00E71DD0" w:rsidRPr="00865589">
              <w:rPr>
                <w:color w:val="C45911" w:themeColor="accent2" w:themeShade="BF"/>
                <w:sz w:val="18"/>
                <w:szCs w:val="18"/>
              </w:rPr>
              <w:t>03</w:t>
            </w:r>
            <w:r w:rsidR="00002C48">
              <w:rPr>
                <w:color w:val="C45911" w:themeColor="accent2" w:themeShade="BF"/>
                <w:sz w:val="18"/>
                <w:szCs w:val="18"/>
              </w:rPr>
              <w:t>38</w:t>
            </w:r>
          </w:p>
        </w:tc>
        <w:tc>
          <w:tcPr>
            <w:tcW w:w="1416" w:type="dxa"/>
          </w:tcPr>
          <w:p w14:paraId="010A3BC7" w14:textId="77777777" w:rsidR="0022270B" w:rsidRPr="00865589" w:rsidRDefault="0022270B" w:rsidP="0022270B">
            <w:pPr>
              <w:jc w:val="center"/>
              <w:rPr>
                <w:color w:val="C45911" w:themeColor="accent2" w:themeShade="BF"/>
                <w:sz w:val="18"/>
                <w:szCs w:val="18"/>
              </w:rPr>
            </w:pPr>
          </w:p>
          <w:p w14:paraId="00A3E556" w14:textId="7C8250DC" w:rsidR="0022270B" w:rsidRPr="00865589" w:rsidRDefault="00142117" w:rsidP="0022270B">
            <w:pPr>
              <w:jc w:val="center"/>
              <w:rPr>
                <w:color w:val="C45911" w:themeColor="accent2" w:themeShade="BF"/>
                <w:sz w:val="18"/>
                <w:szCs w:val="18"/>
              </w:rPr>
            </w:pPr>
            <w:r>
              <w:rPr>
                <w:color w:val="C45911" w:themeColor="accent2" w:themeShade="BF"/>
                <w:sz w:val="18"/>
                <w:szCs w:val="18"/>
              </w:rPr>
              <w:t>0.3</w:t>
            </w:r>
            <w:r w:rsidR="00002C48">
              <w:rPr>
                <w:color w:val="C45911" w:themeColor="accent2" w:themeShade="BF"/>
                <w:sz w:val="18"/>
                <w:szCs w:val="18"/>
              </w:rPr>
              <w:t>38</w:t>
            </w:r>
            <w:r>
              <w:rPr>
                <w:color w:val="C45911" w:themeColor="accent2" w:themeShade="BF"/>
                <w:sz w:val="18"/>
                <w:szCs w:val="18"/>
              </w:rPr>
              <w:t xml:space="preserve"> -0.</w:t>
            </w:r>
            <w:r w:rsidR="000230EC">
              <w:rPr>
                <w:color w:val="C45911" w:themeColor="accent2" w:themeShade="BF"/>
                <w:sz w:val="18"/>
                <w:szCs w:val="18"/>
              </w:rPr>
              <w:t>3</w:t>
            </w:r>
            <w:r w:rsidR="00002C48">
              <w:rPr>
                <w:color w:val="C45911" w:themeColor="accent2" w:themeShade="BF"/>
                <w:sz w:val="18"/>
                <w:szCs w:val="18"/>
              </w:rPr>
              <w:t>38</w:t>
            </w:r>
          </w:p>
        </w:tc>
        <w:tc>
          <w:tcPr>
            <w:tcW w:w="1086" w:type="dxa"/>
          </w:tcPr>
          <w:p w14:paraId="2AA1D5E2" w14:textId="77777777" w:rsidR="0022270B" w:rsidRPr="00865589" w:rsidRDefault="0022270B" w:rsidP="0022270B">
            <w:pPr>
              <w:jc w:val="center"/>
              <w:rPr>
                <w:color w:val="C45911" w:themeColor="accent2" w:themeShade="BF"/>
                <w:sz w:val="18"/>
                <w:szCs w:val="18"/>
              </w:rPr>
            </w:pPr>
          </w:p>
          <w:p w14:paraId="1D970293"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2</w:t>
            </w:r>
          </w:p>
        </w:tc>
        <w:tc>
          <w:tcPr>
            <w:tcW w:w="1094" w:type="dxa"/>
          </w:tcPr>
          <w:p w14:paraId="454A86D3" w14:textId="77777777" w:rsidR="0022270B" w:rsidRPr="00865589" w:rsidRDefault="0022270B" w:rsidP="0022270B">
            <w:pPr>
              <w:jc w:val="center"/>
              <w:rPr>
                <w:color w:val="C45911" w:themeColor="accent2" w:themeShade="BF"/>
                <w:sz w:val="18"/>
                <w:szCs w:val="18"/>
              </w:rPr>
            </w:pPr>
          </w:p>
          <w:p w14:paraId="57231E6F"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2</w:t>
            </w:r>
          </w:p>
        </w:tc>
        <w:tc>
          <w:tcPr>
            <w:tcW w:w="804" w:type="dxa"/>
          </w:tcPr>
          <w:p w14:paraId="79537F4F" w14:textId="77777777" w:rsidR="0022270B" w:rsidRPr="00865589" w:rsidRDefault="0022270B" w:rsidP="0022270B">
            <w:pPr>
              <w:jc w:val="center"/>
              <w:rPr>
                <w:color w:val="C45911" w:themeColor="accent2" w:themeShade="BF"/>
                <w:sz w:val="18"/>
                <w:szCs w:val="18"/>
              </w:rPr>
            </w:pPr>
          </w:p>
          <w:p w14:paraId="1347E4A0"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ppm</w:t>
            </w:r>
          </w:p>
        </w:tc>
        <w:tc>
          <w:tcPr>
            <w:tcW w:w="990" w:type="dxa"/>
          </w:tcPr>
          <w:p w14:paraId="481A8965" w14:textId="77777777" w:rsidR="0022270B" w:rsidRPr="00865589" w:rsidRDefault="0022270B" w:rsidP="0022270B">
            <w:pPr>
              <w:jc w:val="center"/>
              <w:rPr>
                <w:color w:val="C45911" w:themeColor="accent2" w:themeShade="BF"/>
                <w:sz w:val="18"/>
                <w:szCs w:val="18"/>
              </w:rPr>
            </w:pPr>
          </w:p>
          <w:p w14:paraId="3D15B52B"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 xml:space="preserve">No </w:t>
            </w:r>
          </w:p>
        </w:tc>
        <w:tc>
          <w:tcPr>
            <w:tcW w:w="4846" w:type="dxa"/>
          </w:tcPr>
          <w:p w14:paraId="04D4056C" w14:textId="77777777" w:rsidR="00E71DD0" w:rsidRDefault="00E71DD0" w:rsidP="0022270B">
            <w:pPr>
              <w:rPr>
                <w:sz w:val="18"/>
                <w:szCs w:val="18"/>
              </w:rPr>
            </w:pPr>
          </w:p>
          <w:p w14:paraId="54E0A8B2" w14:textId="77777777" w:rsidR="0022270B" w:rsidRPr="007A6F0B" w:rsidRDefault="0022270B" w:rsidP="0022270B">
            <w:pPr>
              <w:rPr>
                <w:sz w:val="18"/>
                <w:szCs w:val="18"/>
              </w:rPr>
            </w:pPr>
            <w:r w:rsidRPr="007A6F0B">
              <w:rPr>
                <w:sz w:val="18"/>
                <w:szCs w:val="18"/>
              </w:rPr>
              <w:t>Discharge of drilling wastes; Discharge from metal refineries; Erosion of natural deposits</w:t>
            </w:r>
          </w:p>
        </w:tc>
      </w:tr>
      <w:tr w:rsidR="00E71DD0" w:rsidRPr="007A6F0B" w14:paraId="097B1EB6" w14:textId="77777777" w:rsidTr="00AC7B5A">
        <w:trPr>
          <w:trHeight w:val="818"/>
        </w:trPr>
        <w:tc>
          <w:tcPr>
            <w:tcW w:w="2054" w:type="dxa"/>
            <w:shd w:val="clear" w:color="auto" w:fill="FFFFFF" w:themeFill="background1"/>
          </w:tcPr>
          <w:p w14:paraId="2F4A36D9" w14:textId="77777777" w:rsidR="00E71DD0" w:rsidRPr="007A6F0B" w:rsidRDefault="00E71DD0" w:rsidP="0022270B">
            <w:pPr>
              <w:pStyle w:val="Heading1"/>
              <w:rPr>
                <w:sz w:val="18"/>
                <w:szCs w:val="18"/>
              </w:rPr>
            </w:pPr>
            <w:r>
              <w:rPr>
                <w:sz w:val="18"/>
                <w:szCs w:val="18"/>
              </w:rPr>
              <w:t xml:space="preserve">Barium    </w:t>
            </w:r>
            <w:r w:rsidRPr="0008075A">
              <w:rPr>
                <w:color w:val="538135" w:themeColor="accent6" w:themeShade="BF"/>
                <w:sz w:val="22"/>
                <w:szCs w:val="22"/>
              </w:rPr>
              <w:t>(HWC)</w:t>
            </w:r>
          </w:p>
        </w:tc>
        <w:tc>
          <w:tcPr>
            <w:tcW w:w="1101" w:type="dxa"/>
            <w:shd w:val="clear" w:color="auto" w:fill="FFFFFF" w:themeFill="background1"/>
          </w:tcPr>
          <w:p w14:paraId="4D26E059" w14:textId="77777777" w:rsidR="00E71DD0" w:rsidRPr="00E71DD0" w:rsidRDefault="00E71DD0" w:rsidP="00E71DD0">
            <w:pPr>
              <w:jc w:val="center"/>
              <w:rPr>
                <w:color w:val="538135" w:themeColor="accent6" w:themeShade="BF"/>
                <w:sz w:val="18"/>
                <w:szCs w:val="18"/>
              </w:rPr>
            </w:pPr>
          </w:p>
          <w:p w14:paraId="6779950A" w14:textId="61694415" w:rsidR="00E71DD0" w:rsidRPr="00E71DD0" w:rsidRDefault="00E71DD0" w:rsidP="00E71DD0">
            <w:pPr>
              <w:jc w:val="center"/>
              <w:rPr>
                <w:color w:val="538135" w:themeColor="accent6" w:themeShade="BF"/>
                <w:sz w:val="18"/>
                <w:szCs w:val="18"/>
              </w:rPr>
            </w:pPr>
            <w:r w:rsidRPr="00E71DD0">
              <w:rPr>
                <w:color w:val="538135" w:themeColor="accent6" w:themeShade="BF"/>
                <w:sz w:val="18"/>
                <w:szCs w:val="18"/>
              </w:rPr>
              <w:t>20</w:t>
            </w:r>
            <w:r w:rsidR="00E245D6">
              <w:rPr>
                <w:color w:val="538135" w:themeColor="accent6" w:themeShade="BF"/>
                <w:sz w:val="18"/>
                <w:szCs w:val="18"/>
              </w:rPr>
              <w:t>2</w:t>
            </w:r>
            <w:r w:rsidR="009E1E97">
              <w:rPr>
                <w:color w:val="538135" w:themeColor="accent6" w:themeShade="BF"/>
                <w:sz w:val="18"/>
                <w:szCs w:val="18"/>
              </w:rPr>
              <w:t>4</w:t>
            </w:r>
          </w:p>
        </w:tc>
        <w:tc>
          <w:tcPr>
            <w:tcW w:w="991" w:type="dxa"/>
            <w:shd w:val="clear" w:color="auto" w:fill="FFFFFF" w:themeFill="background1"/>
          </w:tcPr>
          <w:p w14:paraId="3E579140" w14:textId="77777777" w:rsidR="00E71DD0" w:rsidRPr="00E71DD0" w:rsidRDefault="00E71DD0" w:rsidP="0022270B">
            <w:pPr>
              <w:jc w:val="center"/>
              <w:rPr>
                <w:color w:val="538135" w:themeColor="accent6" w:themeShade="BF"/>
                <w:sz w:val="18"/>
                <w:szCs w:val="18"/>
              </w:rPr>
            </w:pPr>
          </w:p>
          <w:p w14:paraId="406C1E50" w14:textId="359583F5" w:rsidR="00E71DD0" w:rsidRPr="00E71DD0" w:rsidRDefault="00E71DD0" w:rsidP="0022270B">
            <w:pPr>
              <w:jc w:val="center"/>
              <w:rPr>
                <w:color w:val="538135" w:themeColor="accent6" w:themeShade="BF"/>
                <w:sz w:val="18"/>
                <w:szCs w:val="18"/>
              </w:rPr>
            </w:pPr>
            <w:r w:rsidRPr="00E71DD0">
              <w:rPr>
                <w:color w:val="538135" w:themeColor="accent6" w:themeShade="BF"/>
                <w:sz w:val="18"/>
                <w:szCs w:val="18"/>
              </w:rPr>
              <w:t>0.0</w:t>
            </w:r>
            <w:r w:rsidR="00E075FF">
              <w:rPr>
                <w:color w:val="538135" w:themeColor="accent6" w:themeShade="BF"/>
                <w:sz w:val="18"/>
                <w:szCs w:val="18"/>
              </w:rPr>
              <w:t>252</w:t>
            </w:r>
          </w:p>
        </w:tc>
        <w:tc>
          <w:tcPr>
            <w:tcW w:w="1416" w:type="dxa"/>
            <w:shd w:val="clear" w:color="auto" w:fill="FFFFFF" w:themeFill="background1"/>
          </w:tcPr>
          <w:p w14:paraId="715B918D" w14:textId="77777777" w:rsidR="00206E4A" w:rsidRDefault="00206E4A" w:rsidP="00206E4A">
            <w:pPr>
              <w:jc w:val="center"/>
              <w:rPr>
                <w:color w:val="538135" w:themeColor="accent6" w:themeShade="BF"/>
                <w:sz w:val="18"/>
                <w:szCs w:val="18"/>
              </w:rPr>
            </w:pPr>
          </w:p>
          <w:p w14:paraId="6DEB659A" w14:textId="5CEC443A" w:rsidR="00E71DD0" w:rsidRPr="00E71DD0" w:rsidRDefault="00E075FF" w:rsidP="00206E4A">
            <w:pPr>
              <w:jc w:val="center"/>
              <w:rPr>
                <w:color w:val="538135" w:themeColor="accent6" w:themeShade="BF"/>
                <w:sz w:val="18"/>
                <w:szCs w:val="18"/>
              </w:rPr>
            </w:pPr>
            <w:r>
              <w:rPr>
                <w:color w:val="538135" w:themeColor="accent6" w:themeShade="BF"/>
                <w:sz w:val="18"/>
                <w:szCs w:val="18"/>
              </w:rPr>
              <w:t>0.0252-0.0252</w:t>
            </w:r>
          </w:p>
        </w:tc>
        <w:tc>
          <w:tcPr>
            <w:tcW w:w="1086" w:type="dxa"/>
            <w:shd w:val="clear" w:color="auto" w:fill="FFFFFF" w:themeFill="background1"/>
          </w:tcPr>
          <w:p w14:paraId="7AA5BAA8" w14:textId="77777777" w:rsidR="00E71DD0" w:rsidRPr="00E71DD0" w:rsidRDefault="00E71DD0" w:rsidP="0022270B">
            <w:pPr>
              <w:jc w:val="center"/>
              <w:rPr>
                <w:color w:val="538135" w:themeColor="accent6" w:themeShade="BF"/>
                <w:sz w:val="18"/>
                <w:szCs w:val="18"/>
              </w:rPr>
            </w:pPr>
          </w:p>
          <w:p w14:paraId="42F6A6A8" w14:textId="77777777" w:rsidR="00E71DD0" w:rsidRPr="00E71DD0" w:rsidRDefault="00E71DD0" w:rsidP="0022270B">
            <w:pPr>
              <w:jc w:val="center"/>
              <w:rPr>
                <w:color w:val="538135" w:themeColor="accent6" w:themeShade="BF"/>
                <w:sz w:val="18"/>
                <w:szCs w:val="18"/>
              </w:rPr>
            </w:pPr>
            <w:r w:rsidRPr="00E71DD0">
              <w:rPr>
                <w:color w:val="538135" w:themeColor="accent6" w:themeShade="BF"/>
                <w:sz w:val="18"/>
                <w:szCs w:val="18"/>
              </w:rPr>
              <w:t>2</w:t>
            </w:r>
          </w:p>
        </w:tc>
        <w:tc>
          <w:tcPr>
            <w:tcW w:w="1094" w:type="dxa"/>
            <w:shd w:val="clear" w:color="auto" w:fill="FFFFFF" w:themeFill="background1"/>
          </w:tcPr>
          <w:p w14:paraId="0B645CF7" w14:textId="77777777" w:rsidR="00E71DD0" w:rsidRPr="00E71DD0" w:rsidRDefault="00E71DD0" w:rsidP="0022270B">
            <w:pPr>
              <w:jc w:val="center"/>
              <w:rPr>
                <w:color w:val="538135" w:themeColor="accent6" w:themeShade="BF"/>
                <w:sz w:val="18"/>
                <w:szCs w:val="18"/>
              </w:rPr>
            </w:pPr>
          </w:p>
          <w:p w14:paraId="244F32B8" w14:textId="77777777" w:rsidR="00E71DD0" w:rsidRPr="00E71DD0" w:rsidRDefault="00E71DD0" w:rsidP="0022270B">
            <w:pPr>
              <w:jc w:val="center"/>
              <w:rPr>
                <w:color w:val="538135" w:themeColor="accent6" w:themeShade="BF"/>
                <w:sz w:val="18"/>
                <w:szCs w:val="18"/>
              </w:rPr>
            </w:pPr>
            <w:r w:rsidRPr="00E71DD0">
              <w:rPr>
                <w:color w:val="538135" w:themeColor="accent6" w:themeShade="BF"/>
                <w:sz w:val="18"/>
                <w:szCs w:val="18"/>
              </w:rPr>
              <w:t>2</w:t>
            </w:r>
          </w:p>
        </w:tc>
        <w:tc>
          <w:tcPr>
            <w:tcW w:w="804" w:type="dxa"/>
            <w:shd w:val="clear" w:color="auto" w:fill="FFFFFF" w:themeFill="background1"/>
          </w:tcPr>
          <w:p w14:paraId="0D597F29" w14:textId="77777777" w:rsidR="00E71DD0" w:rsidRPr="00E71DD0" w:rsidRDefault="00E71DD0" w:rsidP="0022270B">
            <w:pPr>
              <w:jc w:val="center"/>
              <w:rPr>
                <w:color w:val="538135" w:themeColor="accent6" w:themeShade="BF"/>
                <w:sz w:val="18"/>
                <w:szCs w:val="18"/>
              </w:rPr>
            </w:pPr>
          </w:p>
          <w:p w14:paraId="3D6FF1DB" w14:textId="77777777" w:rsidR="00E71DD0" w:rsidRPr="00E71DD0" w:rsidRDefault="00E71DD0" w:rsidP="0022270B">
            <w:pPr>
              <w:jc w:val="center"/>
              <w:rPr>
                <w:color w:val="538135" w:themeColor="accent6" w:themeShade="BF"/>
                <w:sz w:val="18"/>
                <w:szCs w:val="18"/>
              </w:rPr>
            </w:pPr>
            <w:r w:rsidRPr="00E71DD0">
              <w:rPr>
                <w:color w:val="538135" w:themeColor="accent6" w:themeShade="BF"/>
                <w:sz w:val="18"/>
                <w:szCs w:val="18"/>
              </w:rPr>
              <w:t>ppm</w:t>
            </w:r>
          </w:p>
        </w:tc>
        <w:tc>
          <w:tcPr>
            <w:tcW w:w="990" w:type="dxa"/>
            <w:shd w:val="clear" w:color="auto" w:fill="FFFFFF" w:themeFill="background1"/>
          </w:tcPr>
          <w:p w14:paraId="0A9E2D9D" w14:textId="77777777" w:rsidR="00E71DD0" w:rsidRPr="00E71DD0" w:rsidRDefault="00E71DD0" w:rsidP="0022270B">
            <w:pPr>
              <w:jc w:val="center"/>
              <w:rPr>
                <w:color w:val="538135" w:themeColor="accent6" w:themeShade="BF"/>
                <w:sz w:val="18"/>
                <w:szCs w:val="18"/>
              </w:rPr>
            </w:pPr>
          </w:p>
          <w:p w14:paraId="71488559" w14:textId="77777777" w:rsidR="00E71DD0" w:rsidRPr="00E71DD0" w:rsidRDefault="00E71DD0" w:rsidP="0022270B">
            <w:pPr>
              <w:jc w:val="center"/>
              <w:rPr>
                <w:color w:val="538135" w:themeColor="accent6" w:themeShade="BF"/>
                <w:sz w:val="18"/>
                <w:szCs w:val="18"/>
              </w:rPr>
            </w:pPr>
            <w:r w:rsidRPr="00E71DD0">
              <w:rPr>
                <w:color w:val="538135" w:themeColor="accent6" w:themeShade="BF"/>
                <w:sz w:val="18"/>
                <w:szCs w:val="18"/>
              </w:rPr>
              <w:t>No</w:t>
            </w:r>
          </w:p>
        </w:tc>
        <w:tc>
          <w:tcPr>
            <w:tcW w:w="4846" w:type="dxa"/>
            <w:shd w:val="clear" w:color="auto" w:fill="FFFFFF" w:themeFill="background1"/>
          </w:tcPr>
          <w:p w14:paraId="063092B5" w14:textId="77777777" w:rsidR="00E71DD0" w:rsidRDefault="00E71DD0" w:rsidP="0022270B">
            <w:pPr>
              <w:rPr>
                <w:sz w:val="18"/>
                <w:szCs w:val="18"/>
              </w:rPr>
            </w:pPr>
          </w:p>
          <w:p w14:paraId="1078E879" w14:textId="77777777" w:rsidR="00E71DD0" w:rsidRPr="007A6F0B" w:rsidRDefault="00E71DD0" w:rsidP="0022270B">
            <w:pPr>
              <w:rPr>
                <w:sz w:val="18"/>
                <w:szCs w:val="18"/>
              </w:rPr>
            </w:pPr>
            <w:r w:rsidRPr="007A6F0B">
              <w:rPr>
                <w:sz w:val="18"/>
                <w:szCs w:val="18"/>
              </w:rPr>
              <w:t>Discharge of drilling wastes; Discharge from metal refineries; Erosion of natural deposits</w:t>
            </w:r>
          </w:p>
        </w:tc>
      </w:tr>
      <w:tr w:rsidR="0022270B" w:rsidRPr="007A6F0B" w14:paraId="24DBF929" w14:textId="77777777" w:rsidTr="00B65924">
        <w:trPr>
          <w:trHeight w:val="800"/>
        </w:trPr>
        <w:tc>
          <w:tcPr>
            <w:tcW w:w="2054" w:type="dxa"/>
          </w:tcPr>
          <w:p w14:paraId="5355DACC" w14:textId="77777777" w:rsidR="0022270B" w:rsidRPr="007A6F0B" w:rsidRDefault="0022270B" w:rsidP="0022270B">
            <w:pPr>
              <w:pStyle w:val="Heading1"/>
              <w:rPr>
                <w:sz w:val="18"/>
                <w:szCs w:val="18"/>
              </w:rPr>
            </w:pPr>
            <w:r w:rsidRPr="007A6F0B">
              <w:rPr>
                <w:sz w:val="18"/>
                <w:szCs w:val="18"/>
              </w:rPr>
              <w:t>Fluoride</w:t>
            </w:r>
            <w:r w:rsidR="00E71DD0">
              <w:rPr>
                <w:sz w:val="18"/>
                <w:szCs w:val="18"/>
              </w:rPr>
              <w:t xml:space="preserve"> </w:t>
            </w:r>
            <w:proofErr w:type="gramStart"/>
            <w:r w:rsidR="00E71DD0">
              <w:rPr>
                <w:sz w:val="18"/>
                <w:szCs w:val="18"/>
              </w:rPr>
              <w:t xml:space="preserve">   </w:t>
            </w:r>
            <w:r w:rsidR="00E71DD0" w:rsidRPr="0008075A">
              <w:rPr>
                <w:color w:val="C45911" w:themeColor="accent2" w:themeShade="BF"/>
                <w:sz w:val="22"/>
                <w:szCs w:val="22"/>
              </w:rPr>
              <w:t>(RPWC)</w:t>
            </w:r>
            <w:r w:rsidR="00E71DD0" w:rsidRPr="00E71DD0">
              <w:rPr>
                <w:color w:val="C45911" w:themeColor="accent2" w:themeShade="BF"/>
                <w:sz w:val="18"/>
                <w:szCs w:val="18"/>
              </w:rPr>
              <w:t xml:space="preserve">   </w:t>
            </w:r>
            <w:proofErr w:type="gramEnd"/>
            <w:r w:rsidR="00E71DD0" w:rsidRPr="00E71DD0">
              <w:rPr>
                <w:color w:val="C45911" w:themeColor="accent2" w:themeShade="BF"/>
                <w:sz w:val="18"/>
                <w:szCs w:val="18"/>
              </w:rPr>
              <w:t xml:space="preserve"> </w:t>
            </w:r>
          </w:p>
        </w:tc>
        <w:tc>
          <w:tcPr>
            <w:tcW w:w="1101" w:type="dxa"/>
          </w:tcPr>
          <w:p w14:paraId="1FB7A42B" w14:textId="77777777" w:rsidR="0022270B" w:rsidRPr="00E71DD0" w:rsidRDefault="0022270B" w:rsidP="0022270B">
            <w:pPr>
              <w:rPr>
                <w:color w:val="C45911" w:themeColor="accent2" w:themeShade="BF"/>
                <w:sz w:val="18"/>
                <w:szCs w:val="18"/>
              </w:rPr>
            </w:pPr>
          </w:p>
          <w:p w14:paraId="6321DA37" w14:textId="627EA1D3" w:rsidR="0022270B" w:rsidRPr="00E71DD0" w:rsidRDefault="0022270B" w:rsidP="0022270B">
            <w:pPr>
              <w:rPr>
                <w:color w:val="C45911" w:themeColor="accent2" w:themeShade="BF"/>
                <w:sz w:val="18"/>
                <w:szCs w:val="18"/>
              </w:rPr>
            </w:pPr>
            <w:r w:rsidRPr="00E71DD0">
              <w:rPr>
                <w:color w:val="C45911" w:themeColor="accent2" w:themeShade="BF"/>
                <w:sz w:val="18"/>
                <w:szCs w:val="18"/>
              </w:rPr>
              <w:t xml:space="preserve">     20</w:t>
            </w:r>
            <w:r w:rsidR="00142117">
              <w:rPr>
                <w:color w:val="C45911" w:themeColor="accent2" w:themeShade="BF"/>
                <w:sz w:val="18"/>
                <w:szCs w:val="18"/>
              </w:rPr>
              <w:t>2</w:t>
            </w:r>
            <w:r w:rsidR="009E1E97">
              <w:rPr>
                <w:color w:val="C45911" w:themeColor="accent2" w:themeShade="BF"/>
                <w:sz w:val="18"/>
                <w:szCs w:val="18"/>
              </w:rPr>
              <w:t>4</w:t>
            </w:r>
          </w:p>
          <w:p w14:paraId="24BD4C98" w14:textId="77777777" w:rsidR="0022270B" w:rsidRPr="00E71DD0" w:rsidRDefault="0022270B" w:rsidP="0022270B">
            <w:pPr>
              <w:rPr>
                <w:color w:val="C45911" w:themeColor="accent2" w:themeShade="BF"/>
                <w:sz w:val="18"/>
                <w:szCs w:val="18"/>
              </w:rPr>
            </w:pPr>
            <w:r w:rsidRPr="00E71DD0">
              <w:rPr>
                <w:color w:val="C45911" w:themeColor="accent2" w:themeShade="BF"/>
                <w:sz w:val="18"/>
                <w:szCs w:val="18"/>
              </w:rPr>
              <w:t xml:space="preserve">  </w:t>
            </w:r>
          </w:p>
        </w:tc>
        <w:tc>
          <w:tcPr>
            <w:tcW w:w="991" w:type="dxa"/>
          </w:tcPr>
          <w:p w14:paraId="0D302A2E" w14:textId="77777777" w:rsidR="0022270B" w:rsidRPr="00E71DD0" w:rsidRDefault="0022270B" w:rsidP="0022270B">
            <w:pPr>
              <w:jc w:val="center"/>
              <w:rPr>
                <w:color w:val="C45911" w:themeColor="accent2" w:themeShade="BF"/>
                <w:sz w:val="18"/>
                <w:szCs w:val="18"/>
              </w:rPr>
            </w:pPr>
          </w:p>
          <w:p w14:paraId="0BCEDAB7" w14:textId="257F2258" w:rsidR="0022270B" w:rsidRPr="00E71DD0" w:rsidRDefault="00142117" w:rsidP="0022270B">
            <w:pPr>
              <w:jc w:val="center"/>
              <w:rPr>
                <w:color w:val="C45911" w:themeColor="accent2" w:themeShade="BF"/>
                <w:sz w:val="18"/>
                <w:szCs w:val="18"/>
              </w:rPr>
            </w:pPr>
            <w:r>
              <w:rPr>
                <w:color w:val="C45911" w:themeColor="accent2" w:themeShade="BF"/>
                <w:sz w:val="18"/>
                <w:szCs w:val="18"/>
              </w:rPr>
              <w:t>0.</w:t>
            </w:r>
            <w:r w:rsidR="00206E4A">
              <w:rPr>
                <w:color w:val="C45911" w:themeColor="accent2" w:themeShade="BF"/>
                <w:sz w:val="18"/>
                <w:szCs w:val="18"/>
              </w:rPr>
              <w:t>7</w:t>
            </w:r>
          </w:p>
        </w:tc>
        <w:tc>
          <w:tcPr>
            <w:tcW w:w="1416" w:type="dxa"/>
          </w:tcPr>
          <w:p w14:paraId="19A95435" w14:textId="77777777" w:rsidR="0022270B" w:rsidRPr="00E71DD0" w:rsidRDefault="0022270B" w:rsidP="0022270B">
            <w:pPr>
              <w:jc w:val="center"/>
              <w:rPr>
                <w:color w:val="C45911" w:themeColor="accent2" w:themeShade="BF"/>
                <w:sz w:val="18"/>
                <w:szCs w:val="18"/>
              </w:rPr>
            </w:pPr>
          </w:p>
          <w:p w14:paraId="101031CD" w14:textId="2E337690" w:rsidR="0022270B" w:rsidRPr="00E71DD0" w:rsidRDefault="0022270B" w:rsidP="0022270B">
            <w:pPr>
              <w:jc w:val="center"/>
              <w:rPr>
                <w:color w:val="C45911" w:themeColor="accent2" w:themeShade="BF"/>
                <w:sz w:val="18"/>
                <w:szCs w:val="18"/>
              </w:rPr>
            </w:pPr>
            <w:r w:rsidRPr="00E71DD0">
              <w:rPr>
                <w:color w:val="C45911" w:themeColor="accent2" w:themeShade="BF"/>
                <w:sz w:val="18"/>
                <w:szCs w:val="18"/>
              </w:rPr>
              <w:t>0.</w:t>
            </w:r>
            <w:r w:rsidR="00206E4A">
              <w:rPr>
                <w:color w:val="C45911" w:themeColor="accent2" w:themeShade="BF"/>
                <w:sz w:val="18"/>
                <w:szCs w:val="18"/>
              </w:rPr>
              <w:t>7</w:t>
            </w:r>
            <w:r w:rsidRPr="00E71DD0">
              <w:rPr>
                <w:color w:val="C45911" w:themeColor="accent2" w:themeShade="BF"/>
                <w:sz w:val="18"/>
                <w:szCs w:val="18"/>
              </w:rPr>
              <w:t xml:space="preserve"> – 0.</w:t>
            </w:r>
            <w:r w:rsidR="00206E4A">
              <w:rPr>
                <w:color w:val="C45911" w:themeColor="accent2" w:themeShade="BF"/>
                <w:sz w:val="18"/>
                <w:szCs w:val="18"/>
              </w:rPr>
              <w:t>7</w:t>
            </w:r>
            <w:r w:rsidRPr="00E71DD0">
              <w:rPr>
                <w:color w:val="C45911" w:themeColor="accent2" w:themeShade="BF"/>
                <w:sz w:val="18"/>
                <w:szCs w:val="18"/>
              </w:rPr>
              <w:t xml:space="preserve"> </w:t>
            </w:r>
          </w:p>
        </w:tc>
        <w:tc>
          <w:tcPr>
            <w:tcW w:w="1086" w:type="dxa"/>
          </w:tcPr>
          <w:p w14:paraId="58532FF5" w14:textId="77777777" w:rsidR="0022270B" w:rsidRPr="00E71DD0" w:rsidRDefault="0022270B" w:rsidP="0022270B">
            <w:pPr>
              <w:jc w:val="center"/>
              <w:rPr>
                <w:color w:val="C45911" w:themeColor="accent2" w:themeShade="BF"/>
                <w:sz w:val="18"/>
                <w:szCs w:val="18"/>
              </w:rPr>
            </w:pPr>
          </w:p>
          <w:p w14:paraId="0A63A379" w14:textId="77777777" w:rsidR="0022270B" w:rsidRPr="00E71DD0" w:rsidRDefault="0022270B" w:rsidP="0022270B">
            <w:pPr>
              <w:jc w:val="center"/>
              <w:rPr>
                <w:color w:val="C45911" w:themeColor="accent2" w:themeShade="BF"/>
                <w:sz w:val="18"/>
                <w:szCs w:val="18"/>
              </w:rPr>
            </w:pPr>
            <w:r w:rsidRPr="00E71DD0">
              <w:rPr>
                <w:color w:val="C45911" w:themeColor="accent2" w:themeShade="BF"/>
                <w:sz w:val="18"/>
                <w:szCs w:val="18"/>
              </w:rPr>
              <w:t>4</w:t>
            </w:r>
          </w:p>
        </w:tc>
        <w:tc>
          <w:tcPr>
            <w:tcW w:w="1094" w:type="dxa"/>
          </w:tcPr>
          <w:p w14:paraId="2B8307CA" w14:textId="77777777" w:rsidR="0022270B" w:rsidRPr="00E71DD0" w:rsidRDefault="0022270B" w:rsidP="0022270B">
            <w:pPr>
              <w:jc w:val="center"/>
              <w:rPr>
                <w:color w:val="C45911" w:themeColor="accent2" w:themeShade="BF"/>
                <w:sz w:val="18"/>
                <w:szCs w:val="18"/>
              </w:rPr>
            </w:pPr>
          </w:p>
          <w:p w14:paraId="5CCE9803" w14:textId="77777777" w:rsidR="0022270B" w:rsidRPr="00E71DD0" w:rsidRDefault="0022270B" w:rsidP="0022270B">
            <w:pPr>
              <w:jc w:val="center"/>
              <w:rPr>
                <w:color w:val="C45911" w:themeColor="accent2" w:themeShade="BF"/>
                <w:sz w:val="18"/>
                <w:szCs w:val="18"/>
              </w:rPr>
            </w:pPr>
            <w:r w:rsidRPr="00E71DD0">
              <w:rPr>
                <w:color w:val="C45911" w:themeColor="accent2" w:themeShade="BF"/>
                <w:sz w:val="18"/>
                <w:szCs w:val="18"/>
              </w:rPr>
              <w:t>4.0</w:t>
            </w:r>
          </w:p>
        </w:tc>
        <w:tc>
          <w:tcPr>
            <w:tcW w:w="804" w:type="dxa"/>
          </w:tcPr>
          <w:p w14:paraId="7CAA9DCD" w14:textId="77777777" w:rsidR="0022270B" w:rsidRPr="00E71DD0" w:rsidRDefault="0022270B" w:rsidP="0022270B">
            <w:pPr>
              <w:jc w:val="center"/>
              <w:rPr>
                <w:color w:val="C45911" w:themeColor="accent2" w:themeShade="BF"/>
                <w:sz w:val="18"/>
                <w:szCs w:val="18"/>
              </w:rPr>
            </w:pPr>
          </w:p>
          <w:p w14:paraId="3874C533" w14:textId="77777777" w:rsidR="0022270B" w:rsidRPr="00E71DD0" w:rsidRDefault="0022270B" w:rsidP="0022270B">
            <w:pPr>
              <w:jc w:val="center"/>
              <w:rPr>
                <w:color w:val="C45911" w:themeColor="accent2" w:themeShade="BF"/>
                <w:sz w:val="18"/>
                <w:szCs w:val="18"/>
              </w:rPr>
            </w:pPr>
            <w:r w:rsidRPr="00E71DD0">
              <w:rPr>
                <w:color w:val="C45911" w:themeColor="accent2" w:themeShade="BF"/>
                <w:sz w:val="18"/>
                <w:szCs w:val="18"/>
              </w:rPr>
              <w:t>ppm</w:t>
            </w:r>
          </w:p>
        </w:tc>
        <w:tc>
          <w:tcPr>
            <w:tcW w:w="990" w:type="dxa"/>
          </w:tcPr>
          <w:p w14:paraId="72BDF597" w14:textId="77777777" w:rsidR="0022270B" w:rsidRPr="00E71DD0" w:rsidRDefault="0022270B" w:rsidP="0022270B">
            <w:pPr>
              <w:jc w:val="center"/>
              <w:rPr>
                <w:color w:val="C45911" w:themeColor="accent2" w:themeShade="BF"/>
                <w:sz w:val="18"/>
                <w:szCs w:val="18"/>
              </w:rPr>
            </w:pPr>
          </w:p>
          <w:p w14:paraId="7C83874E" w14:textId="77777777" w:rsidR="0022270B" w:rsidRPr="00E71DD0" w:rsidRDefault="0022270B" w:rsidP="0022270B">
            <w:pPr>
              <w:jc w:val="center"/>
              <w:rPr>
                <w:color w:val="C45911" w:themeColor="accent2" w:themeShade="BF"/>
                <w:sz w:val="18"/>
                <w:szCs w:val="18"/>
              </w:rPr>
            </w:pPr>
            <w:r w:rsidRPr="00E71DD0">
              <w:rPr>
                <w:color w:val="C45911" w:themeColor="accent2" w:themeShade="BF"/>
                <w:sz w:val="18"/>
                <w:szCs w:val="18"/>
              </w:rPr>
              <w:t>No</w:t>
            </w:r>
          </w:p>
        </w:tc>
        <w:tc>
          <w:tcPr>
            <w:tcW w:w="4846" w:type="dxa"/>
          </w:tcPr>
          <w:p w14:paraId="5CEAB970" w14:textId="77777777" w:rsidR="00731312" w:rsidRDefault="00731312" w:rsidP="0022270B">
            <w:pPr>
              <w:rPr>
                <w:sz w:val="18"/>
                <w:szCs w:val="18"/>
              </w:rPr>
            </w:pPr>
          </w:p>
          <w:p w14:paraId="33D8F280" w14:textId="77777777" w:rsidR="0022270B" w:rsidRPr="007A6F0B" w:rsidRDefault="0022270B" w:rsidP="0022270B">
            <w:pPr>
              <w:rPr>
                <w:sz w:val="18"/>
                <w:szCs w:val="18"/>
              </w:rPr>
            </w:pPr>
            <w:r w:rsidRPr="007A6F0B">
              <w:rPr>
                <w:sz w:val="18"/>
                <w:szCs w:val="18"/>
              </w:rPr>
              <w:t>Erosion of natural deposits; Water additive which promotes strong teeth; Fertilizer discharge</w:t>
            </w:r>
          </w:p>
        </w:tc>
      </w:tr>
      <w:tr w:rsidR="00E71DD0" w:rsidRPr="007A6F0B" w14:paraId="1E8ADEE9" w14:textId="77777777" w:rsidTr="00B65924">
        <w:trPr>
          <w:trHeight w:val="800"/>
        </w:trPr>
        <w:tc>
          <w:tcPr>
            <w:tcW w:w="2054" w:type="dxa"/>
          </w:tcPr>
          <w:p w14:paraId="25F25983" w14:textId="77777777" w:rsidR="00E71DD0" w:rsidRPr="007A6F0B" w:rsidRDefault="00731312" w:rsidP="0022270B">
            <w:pPr>
              <w:pStyle w:val="Heading1"/>
              <w:rPr>
                <w:sz w:val="18"/>
                <w:szCs w:val="18"/>
              </w:rPr>
            </w:pPr>
            <w:r>
              <w:rPr>
                <w:sz w:val="18"/>
                <w:szCs w:val="18"/>
              </w:rPr>
              <w:t xml:space="preserve">Fluoride </w:t>
            </w:r>
            <w:proofErr w:type="gramStart"/>
            <w:r>
              <w:rPr>
                <w:sz w:val="18"/>
                <w:szCs w:val="18"/>
              </w:rPr>
              <w:t xml:space="preserve">   </w:t>
            </w:r>
            <w:r w:rsidRPr="0008075A">
              <w:rPr>
                <w:color w:val="538135" w:themeColor="accent6" w:themeShade="BF"/>
                <w:sz w:val="22"/>
                <w:szCs w:val="22"/>
              </w:rPr>
              <w:t>(HWC)</w:t>
            </w:r>
            <w:r w:rsidRPr="00731312">
              <w:rPr>
                <w:color w:val="538135" w:themeColor="accent6" w:themeShade="BF"/>
                <w:sz w:val="18"/>
                <w:szCs w:val="18"/>
              </w:rPr>
              <w:t xml:space="preserve">   </w:t>
            </w:r>
            <w:proofErr w:type="gramEnd"/>
            <w:r w:rsidRPr="00731312">
              <w:rPr>
                <w:color w:val="538135" w:themeColor="accent6" w:themeShade="BF"/>
                <w:sz w:val="18"/>
                <w:szCs w:val="18"/>
              </w:rPr>
              <w:t xml:space="preserve"> </w:t>
            </w:r>
          </w:p>
        </w:tc>
        <w:tc>
          <w:tcPr>
            <w:tcW w:w="1101" w:type="dxa"/>
          </w:tcPr>
          <w:p w14:paraId="5D60B23B" w14:textId="77777777" w:rsidR="00E71DD0" w:rsidRPr="00731312" w:rsidRDefault="00E71DD0" w:rsidP="0022270B">
            <w:pPr>
              <w:rPr>
                <w:color w:val="538135" w:themeColor="accent6" w:themeShade="BF"/>
                <w:sz w:val="18"/>
                <w:szCs w:val="18"/>
              </w:rPr>
            </w:pPr>
          </w:p>
          <w:p w14:paraId="61A271C0" w14:textId="13CA72C4" w:rsidR="00731312" w:rsidRPr="00731312" w:rsidRDefault="00731312" w:rsidP="00731312">
            <w:pPr>
              <w:jc w:val="center"/>
              <w:rPr>
                <w:color w:val="538135" w:themeColor="accent6" w:themeShade="BF"/>
                <w:sz w:val="18"/>
                <w:szCs w:val="18"/>
              </w:rPr>
            </w:pPr>
            <w:r w:rsidRPr="00731312">
              <w:rPr>
                <w:color w:val="538135" w:themeColor="accent6" w:themeShade="BF"/>
                <w:sz w:val="18"/>
                <w:szCs w:val="18"/>
              </w:rPr>
              <w:t>20</w:t>
            </w:r>
            <w:r w:rsidR="00F67EE1">
              <w:rPr>
                <w:color w:val="538135" w:themeColor="accent6" w:themeShade="BF"/>
                <w:sz w:val="18"/>
                <w:szCs w:val="18"/>
              </w:rPr>
              <w:t>2</w:t>
            </w:r>
            <w:r w:rsidR="00002C48">
              <w:rPr>
                <w:color w:val="538135" w:themeColor="accent6" w:themeShade="BF"/>
                <w:sz w:val="18"/>
                <w:szCs w:val="18"/>
              </w:rPr>
              <w:t>5</w:t>
            </w:r>
          </w:p>
        </w:tc>
        <w:tc>
          <w:tcPr>
            <w:tcW w:w="991" w:type="dxa"/>
          </w:tcPr>
          <w:p w14:paraId="2FF2B74E" w14:textId="77777777" w:rsidR="00E71DD0" w:rsidRDefault="00E71DD0" w:rsidP="0022270B">
            <w:pPr>
              <w:jc w:val="center"/>
              <w:rPr>
                <w:color w:val="C45911" w:themeColor="accent2" w:themeShade="BF"/>
                <w:sz w:val="18"/>
                <w:szCs w:val="18"/>
              </w:rPr>
            </w:pPr>
          </w:p>
          <w:p w14:paraId="0D6EFC0A" w14:textId="18F55A31" w:rsidR="00731312" w:rsidRPr="00E71DD0" w:rsidRDefault="00731312" w:rsidP="0022270B">
            <w:pPr>
              <w:jc w:val="center"/>
              <w:rPr>
                <w:color w:val="C45911" w:themeColor="accent2" w:themeShade="BF"/>
                <w:sz w:val="18"/>
                <w:szCs w:val="18"/>
              </w:rPr>
            </w:pPr>
            <w:r w:rsidRPr="00731312">
              <w:rPr>
                <w:color w:val="538135" w:themeColor="accent6" w:themeShade="BF"/>
                <w:sz w:val="18"/>
                <w:szCs w:val="18"/>
              </w:rPr>
              <w:t>0.</w:t>
            </w:r>
            <w:r w:rsidR="00002C48">
              <w:rPr>
                <w:color w:val="538135" w:themeColor="accent6" w:themeShade="BF"/>
                <w:sz w:val="18"/>
                <w:szCs w:val="18"/>
              </w:rPr>
              <w:t>90</w:t>
            </w:r>
          </w:p>
        </w:tc>
        <w:tc>
          <w:tcPr>
            <w:tcW w:w="1416" w:type="dxa"/>
          </w:tcPr>
          <w:p w14:paraId="75C7B0CB" w14:textId="77777777" w:rsidR="00E71DD0" w:rsidRPr="00731312" w:rsidRDefault="00E71DD0" w:rsidP="0022270B">
            <w:pPr>
              <w:jc w:val="center"/>
              <w:rPr>
                <w:color w:val="538135" w:themeColor="accent6" w:themeShade="BF"/>
                <w:sz w:val="18"/>
                <w:szCs w:val="18"/>
              </w:rPr>
            </w:pPr>
          </w:p>
          <w:p w14:paraId="08D65F8C" w14:textId="325CDEB1" w:rsidR="00731312" w:rsidRPr="00731312" w:rsidRDefault="00731312" w:rsidP="0022270B">
            <w:pPr>
              <w:jc w:val="center"/>
              <w:rPr>
                <w:color w:val="538135" w:themeColor="accent6" w:themeShade="BF"/>
                <w:sz w:val="18"/>
                <w:szCs w:val="18"/>
              </w:rPr>
            </w:pPr>
            <w:r w:rsidRPr="00731312">
              <w:rPr>
                <w:color w:val="538135" w:themeColor="accent6" w:themeShade="BF"/>
                <w:sz w:val="18"/>
                <w:szCs w:val="18"/>
              </w:rPr>
              <w:t>0.</w:t>
            </w:r>
            <w:r w:rsidR="009E1E97">
              <w:rPr>
                <w:color w:val="538135" w:themeColor="accent6" w:themeShade="BF"/>
                <w:sz w:val="18"/>
                <w:szCs w:val="18"/>
              </w:rPr>
              <w:t>60</w:t>
            </w:r>
            <w:r w:rsidRPr="00731312">
              <w:rPr>
                <w:color w:val="538135" w:themeColor="accent6" w:themeShade="BF"/>
                <w:sz w:val="18"/>
                <w:szCs w:val="18"/>
              </w:rPr>
              <w:t xml:space="preserve"> – </w:t>
            </w:r>
            <w:proofErr w:type="gramStart"/>
            <w:r w:rsidRPr="00731312">
              <w:rPr>
                <w:color w:val="538135" w:themeColor="accent6" w:themeShade="BF"/>
                <w:sz w:val="18"/>
                <w:szCs w:val="18"/>
              </w:rPr>
              <w:t>0.</w:t>
            </w:r>
            <w:r w:rsidR="00E075FF">
              <w:rPr>
                <w:color w:val="538135" w:themeColor="accent6" w:themeShade="BF"/>
                <w:sz w:val="18"/>
                <w:szCs w:val="18"/>
              </w:rPr>
              <w:t>.</w:t>
            </w:r>
            <w:proofErr w:type="gramEnd"/>
            <w:r w:rsidR="009E1E97">
              <w:rPr>
                <w:color w:val="538135" w:themeColor="accent6" w:themeShade="BF"/>
                <w:sz w:val="18"/>
                <w:szCs w:val="18"/>
              </w:rPr>
              <w:t>90</w:t>
            </w:r>
          </w:p>
        </w:tc>
        <w:tc>
          <w:tcPr>
            <w:tcW w:w="1086" w:type="dxa"/>
          </w:tcPr>
          <w:p w14:paraId="231C44D2" w14:textId="77777777" w:rsidR="00E71DD0" w:rsidRPr="00731312" w:rsidRDefault="00E71DD0" w:rsidP="0022270B">
            <w:pPr>
              <w:jc w:val="center"/>
              <w:rPr>
                <w:color w:val="538135" w:themeColor="accent6" w:themeShade="BF"/>
                <w:sz w:val="18"/>
                <w:szCs w:val="18"/>
              </w:rPr>
            </w:pPr>
          </w:p>
          <w:p w14:paraId="0E88E04B" w14:textId="77777777" w:rsidR="00731312" w:rsidRPr="00731312" w:rsidRDefault="00731312" w:rsidP="0022270B">
            <w:pPr>
              <w:jc w:val="center"/>
              <w:rPr>
                <w:color w:val="538135" w:themeColor="accent6" w:themeShade="BF"/>
                <w:sz w:val="18"/>
                <w:szCs w:val="18"/>
              </w:rPr>
            </w:pPr>
            <w:r w:rsidRPr="00731312">
              <w:rPr>
                <w:color w:val="538135" w:themeColor="accent6" w:themeShade="BF"/>
                <w:sz w:val="18"/>
                <w:szCs w:val="18"/>
              </w:rPr>
              <w:t>4</w:t>
            </w:r>
          </w:p>
        </w:tc>
        <w:tc>
          <w:tcPr>
            <w:tcW w:w="1094" w:type="dxa"/>
          </w:tcPr>
          <w:p w14:paraId="341152F9" w14:textId="77777777" w:rsidR="00E71DD0" w:rsidRPr="00731312" w:rsidRDefault="00E71DD0" w:rsidP="0022270B">
            <w:pPr>
              <w:jc w:val="center"/>
              <w:rPr>
                <w:color w:val="538135" w:themeColor="accent6" w:themeShade="BF"/>
                <w:sz w:val="18"/>
                <w:szCs w:val="18"/>
              </w:rPr>
            </w:pPr>
          </w:p>
          <w:p w14:paraId="17A8D700" w14:textId="77777777" w:rsidR="00731312" w:rsidRPr="00731312" w:rsidRDefault="00731312" w:rsidP="0022270B">
            <w:pPr>
              <w:jc w:val="center"/>
              <w:rPr>
                <w:color w:val="538135" w:themeColor="accent6" w:themeShade="BF"/>
                <w:sz w:val="18"/>
                <w:szCs w:val="18"/>
              </w:rPr>
            </w:pPr>
            <w:r w:rsidRPr="00731312">
              <w:rPr>
                <w:color w:val="538135" w:themeColor="accent6" w:themeShade="BF"/>
                <w:sz w:val="18"/>
                <w:szCs w:val="18"/>
              </w:rPr>
              <w:t>4.0</w:t>
            </w:r>
          </w:p>
        </w:tc>
        <w:tc>
          <w:tcPr>
            <w:tcW w:w="804" w:type="dxa"/>
          </w:tcPr>
          <w:p w14:paraId="434CEBD9" w14:textId="77777777" w:rsidR="00E71DD0" w:rsidRPr="00731312" w:rsidRDefault="00E71DD0" w:rsidP="0022270B">
            <w:pPr>
              <w:jc w:val="center"/>
              <w:rPr>
                <w:color w:val="538135" w:themeColor="accent6" w:themeShade="BF"/>
                <w:sz w:val="18"/>
                <w:szCs w:val="18"/>
              </w:rPr>
            </w:pPr>
          </w:p>
          <w:p w14:paraId="7900BD4B" w14:textId="77777777" w:rsidR="00731312" w:rsidRPr="00731312" w:rsidRDefault="003C57DB" w:rsidP="0022270B">
            <w:pPr>
              <w:jc w:val="center"/>
              <w:rPr>
                <w:color w:val="538135" w:themeColor="accent6" w:themeShade="BF"/>
                <w:sz w:val="18"/>
                <w:szCs w:val="18"/>
              </w:rPr>
            </w:pPr>
            <w:r>
              <w:rPr>
                <w:color w:val="538135" w:themeColor="accent6" w:themeShade="BF"/>
                <w:sz w:val="18"/>
                <w:szCs w:val="18"/>
              </w:rPr>
              <w:t>p</w:t>
            </w:r>
            <w:r w:rsidR="00731312" w:rsidRPr="00731312">
              <w:rPr>
                <w:color w:val="538135" w:themeColor="accent6" w:themeShade="BF"/>
                <w:sz w:val="18"/>
                <w:szCs w:val="18"/>
              </w:rPr>
              <w:t>pm</w:t>
            </w:r>
          </w:p>
        </w:tc>
        <w:tc>
          <w:tcPr>
            <w:tcW w:w="990" w:type="dxa"/>
          </w:tcPr>
          <w:p w14:paraId="2C6AE1CE" w14:textId="77777777" w:rsidR="00E71DD0" w:rsidRPr="00731312" w:rsidRDefault="00E71DD0" w:rsidP="0022270B">
            <w:pPr>
              <w:jc w:val="center"/>
              <w:rPr>
                <w:color w:val="538135" w:themeColor="accent6" w:themeShade="BF"/>
                <w:sz w:val="18"/>
                <w:szCs w:val="18"/>
              </w:rPr>
            </w:pPr>
          </w:p>
          <w:p w14:paraId="1B65638B" w14:textId="77777777" w:rsidR="00731312" w:rsidRPr="00731312" w:rsidRDefault="00731312" w:rsidP="0022270B">
            <w:pPr>
              <w:jc w:val="center"/>
              <w:rPr>
                <w:color w:val="538135" w:themeColor="accent6" w:themeShade="BF"/>
                <w:sz w:val="18"/>
                <w:szCs w:val="18"/>
              </w:rPr>
            </w:pPr>
            <w:r w:rsidRPr="00731312">
              <w:rPr>
                <w:color w:val="538135" w:themeColor="accent6" w:themeShade="BF"/>
                <w:sz w:val="18"/>
                <w:szCs w:val="18"/>
              </w:rPr>
              <w:t>No</w:t>
            </w:r>
          </w:p>
        </w:tc>
        <w:tc>
          <w:tcPr>
            <w:tcW w:w="4846" w:type="dxa"/>
          </w:tcPr>
          <w:p w14:paraId="1BA89ED2" w14:textId="77777777" w:rsidR="00731312" w:rsidRDefault="00731312" w:rsidP="0022270B">
            <w:pPr>
              <w:rPr>
                <w:sz w:val="18"/>
                <w:szCs w:val="18"/>
              </w:rPr>
            </w:pPr>
          </w:p>
          <w:p w14:paraId="2EE1912B" w14:textId="77777777" w:rsidR="00E71DD0" w:rsidRPr="007A6F0B" w:rsidRDefault="00731312" w:rsidP="0022270B">
            <w:pPr>
              <w:rPr>
                <w:sz w:val="18"/>
                <w:szCs w:val="18"/>
              </w:rPr>
            </w:pPr>
            <w:r w:rsidRPr="007A6F0B">
              <w:rPr>
                <w:sz w:val="18"/>
                <w:szCs w:val="18"/>
              </w:rPr>
              <w:t>Erosion of natural deposits; Water additive which promotes strong teeth; Fertilizer discharge</w:t>
            </w:r>
          </w:p>
        </w:tc>
      </w:tr>
      <w:tr w:rsidR="0022270B" w:rsidRPr="007A6F0B" w14:paraId="4C3B92AC" w14:textId="77777777" w:rsidTr="00B65924">
        <w:trPr>
          <w:trHeight w:val="872"/>
        </w:trPr>
        <w:tc>
          <w:tcPr>
            <w:tcW w:w="2054" w:type="dxa"/>
          </w:tcPr>
          <w:p w14:paraId="509664A3" w14:textId="77777777" w:rsidR="0022270B" w:rsidRPr="005D691E" w:rsidRDefault="0022270B" w:rsidP="00731312">
            <w:pPr>
              <w:pStyle w:val="Heading1"/>
              <w:rPr>
                <w:sz w:val="18"/>
                <w:szCs w:val="18"/>
              </w:rPr>
            </w:pPr>
            <w:r w:rsidRPr="007A6F0B">
              <w:rPr>
                <w:sz w:val="18"/>
                <w:szCs w:val="18"/>
              </w:rPr>
              <w:t>Nitrate</w:t>
            </w:r>
            <w:r w:rsidR="00731312">
              <w:rPr>
                <w:sz w:val="18"/>
                <w:szCs w:val="18"/>
              </w:rPr>
              <w:t xml:space="preserve"> </w:t>
            </w:r>
            <w:r w:rsidRPr="00731312">
              <w:rPr>
                <w:b w:val="0"/>
                <w:sz w:val="18"/>
                <w:szCs w:val="18"/>
              </w:rPr>
              <w:t xml:space="preserve">(measured as </w:t>
            </w:r>
            <w:proofErr w:type="gramStart"/>
            <w:r w:rsidRPr="00731312">
              <w:rPr>
                <w:b w:val="0"/>
                <w:sz w:val="18"/>
                <w:szCs w:val="18"/>
              </w:rPr>
              <w:t>Nitrogen)</w:t>
            </w:r>
            <w:r w:rsidR="00731312">
              <w:rPr>
                <w:sz w:val="18"/>
                <w:szCs w:val="18"/>
              </w:rPr>
              <w:t xml:space="preserve">   </w:t>
            </w:r>
            <w:proofErr w:type="gramEnd"/>
            <w:r w:rsidR="00731312">
              <w:rPr>
                <w:sz w:val="18"/>
                <w:szCs w:val="18"/>
              </w:rPr>
              <w:t xml:space="preserve">  </w:t>
            </w:r>
            <w:r w:rsidR="00731312" w:rsidRPr="0008075A">
              <w:rPr>
                <w:color w:val="C45911" w:themeColor="accent2" w:themeShade="BF"/>
                <w:sz w:val="22"/>
                <w:szCs w:val="22"/>
              </w:rPr>
              <w:t>(RPWC)</w:t>
            </w:r>
          </w:p>
        </w:tc>
        <w:tc>
          <w:tcPr>
            <w:tcW w:w="1101" w:type="dxa"/>
          </w:tcPr>
          <w:p w14:paraId="349FB2CF" w14:textId="77777777" w:rsidR="0022270B" w:rsidRPr="00865589" w:rsidRDefault="0022270B" w:rsidP="0022270B">
            <w:pPr>
              <w:rPr>
                <w:color w:val="C45911" w:themeColor="accent2" w:themeShade="BF"/>
                <w:sz w:val="18"/>
                <w:szCs w:val="18"/>
              </w:rPr>
            </w:pPr>
          </w:p>
          <w:p w14:paraId="6D9B70C2" w14:textId="77777777" w:rsidR="00731312" w:rsidRPr="00865589" w:rsidRDefault="0022270B" w:rsidP="0022270B">
            <w:pPr>
              <w:rPr>
                <w:color w:val="C45911" w:themeColor="accent2" w:themeShade="BF"/>
                <w:sz w:val="18"/>
                <w:szCs w:val="18"/>
              </w:rPr>
            </w:pPr>
            <w:r w:rsidRPr="00865589">
              <w:rPr>
                <w:color w:val="C45911" w:themeColor="accent2" w:themeShade="BF"/>
                <w:sz w:val="18"/>
                <w:szCs w:val="18"/>
              </w:rPr>
              <w:t xml:space="preserve">     </w:t>
            </w:r>
          </w:p>
          <w:p w14:paraId="7F41C034" w14:textId="61249316" w:rsidR="0022270B" w:rsidRPr="00865589" w:rsidRDefault="00731312" w:rsidP="00731312">
            <w:pPr>
              <w:jc w:val="center"/>
              <w:rPr>
                <w:color w:val="C45911" w:themeColor="accent2" w:themeShade="BF"/>
                <w:sz w:val="18"/>
                <w:szCs w:val="18"/>
              </w:rPr>
            </w:pPr>
            <w:r w:rsidRPr="00865589">
              <w:rPr>
                <w:color w:val="C45911" w:themeColor="accent2" w:themeShade="BF"/>
                <w:sz w:val="18"/>
                <w:szCs w:val="18"/>
              </w:rPr>
              <w:t>20</w:t>
            </w:r>
            <w:r w:rsidR="00AB0E04">
              <w:rPr>
                <w:color w:val="C45911" w:themeColor="accent2" w:themeShade="BF"/>
                <w:sz w:val="18"/>
                <w:szCs w:val="18"/>
              </w:rPr>
              <w:t>2</w:t>
            </w:r>
            <w:r w:rsidR="00002C48">
              <w:rPr>
                <w:color w:val="C45911" w:themeColor="accent2" w:themeShade="BF"/>
                <w:sz w:val="18"/>
                <w:szCs w:val="18"/>
              </w:rPr>
              <w:t>5</w:t>
            </w:r>
          </w:p>
        </w:tc>
        <w:tc>
          <w:tcPr>
            <w:tcW w:w="991" w:type="dxa"/>
          </w:tcPr>
          <w:p w14:paraId="1877834E" w14:textId="77777777" w:rsidR="0022270B" w:rsidRPr="00865589" w:rsidRDefault="0022270B" w:rsidP="0022270B">
            <w:pPr>
              <w:jc w:val="center"/>
              <w:rPr>
                <w:color w:val="C45911" w:themeColor="accent2" w:themeShade="BF"/>
                <w:sz w:val="18"/>
                <w:szCs w:val="18"/>
              </w:rPr>
            </w:pPr>
          </w:p>
          <w:p w14:paraId="3BF4F6EA" w14:textId="77777777" w:rsidR="00731312" w:rsidRPr="00865589" w:rsidRDefault="00731312" w:rsidP="0022270B">
            <w:pPr>
              <w:jc w:val="center"/>
              <w:rPr>
                <w:color w:val="C45911" w:themeColor="accent2" w:themeShade="BF"/>
                <w:sz w:val="18"/>
                <w:szCs w:val="18"/>
              </w:rPr>
            </w:pPr>
          </w:p>
          <w:p w14:paraId="3FB155F6" w14:textId="3B4B52B7" w:rsidR="0022270B" w:rsidRPr="00865589" w:rsidRDefault="003F12C3" w:rsidP="0022270B">
            <w:pPr>
              <w:jc w:val="center"/>
              <w:rPr>
                <w:color w:val="C45911" w:themeColor="accent2" w:themeShade="BF"/>
                <w:sz w:val="18"/>
                <w:szCs w:val="18"/>
              </w:rPr>
            </w:pPr>
            <w:r>
              <w:rPr>
                <w:color w:val="C45911" w:themeColor="accent2" w:themeShade="BF"/>
                <w:sz w:val="18"/>
                <w:szCs w:val="18"/>
              </w:rPr>
              <w:t>4</w:t>
            </w:r>
          </w:p>
        </w:tc>
        <w:tc>
          <w:tcPr>
            <w:tcW w:w="1416" w:type="dxa"/>
          </w:tcPr>
          <w:p w14:paraId="113B87E0" w14:textId="77777777" w:rsidR="0022270B" w:rsidRPr="00865589" w:rsidRDefault="0022270B" w:rsidP="0022270B">
            <w:pPr>
              <w:jc w:val="center"/>
              <w:rPr>
                <w:color w:val="C45911" w:themeColor="accent2" w:themeShade="BF"/>
                <w:sz w:val="18"/>
                <w:szCs w:val="18"/>
              </w:rPr>
            </w:pPr>
          </w:p>
          <w:p w14:paraId="33D8571F" w14:textId="77777777" w:rsidR="00731312" w:rsidRPr="00865589" w:rsidRDefault="00731312" w:rsidP="0022270B">
            <w:pPr>
              <w:jc w:val="center"/>
              <w:rPr>
                <w:color w:val="C45911" w:themeColor="accent2" w:themeShade="BF"/>
                <w:sz w:val="18"/>
                <w:szCs w:val="18"/>
              </w:rPr>
            </w:pPr>
          </w:p>
          <w:p w14:paraId="0D930353" w14:textId="148AAB23" w:rsidR="00731312" w:rsidRPr="00865589" w:rsidRDefault="00F10267" w:rsidP="0022270B">
            <w:pPr>
              <w:jc w:val="center"/>
              <w:rPr>
                <w:color w:val="C45911" w:themeColor="accent2" w:themeShade="BF"/>
                <w:sz w:val="18"/>
                <w:szCs w:val="18"/>
              </w:rPr>
            </w:pPr>
            <w:r>
              <w:rPr>
                <w:color w:val="C45911" w:themeColor="accent2" w:themeShade="BF"/>
                <w:sz w:val="18"/>
                <w:szCs w:val="18"/>
              </w:rPr>
              <w:t>3.</w:t>
            </w:r>
            <w:r w:rsidR="003F12C3">
              <w:rPr>
                <w:color w:val="C45911" w:themeColor="accent2" w:themeShade="BF"/>
                <w:sz w:val="18"/>
                <w:szCs w:val="18"/>
              </w:rPr>
              <w:t>5</w:t>
            </w:r>
            <w:r w:rsidR="00002C48">
              <w:rPr>
                <w:color w:val="C45911" w:themeColor="accent2" w:themeShade="BF"/>
                <w:sz w:val="18"/>
                <w:szCs w:val="18"/>
              </w:rPr>
              <w:t>8</w:t>
            </w:r>
            <w:r w:rsidR="000521D6">
              <w:rPr>
                <w:color w:val="C45911" w:themeColor="accent2" w:themeShade="BF"/>
                <w:sz w:val="18"/>
                <w:szCs w:val="18"/>
              </w:rPr>
              <w:t xml:space="preserve"> – </w:t>
            </w:r>
            <w:r>
              <w:rPr>
                <w:color w:val="C45911" w:themeColor="accent2" w:themeShade="BF"/>
                <w:sz w:val="18"/>
                <w:szCs w:val="18"/>
              </w:rPr>
              <w:t>3.</w:t>
            </w:r>
            <w:r w:rsidR="003F12C3">
              <w:rPr>
                <w:color w:val="C45911" w:themeColor="accent2" w:themeShade="BF"/>
                <w:sz w:val="18"/>
                <w:szCs w:val="18"/>
              </w:rPr>
              <w:t>5</w:t>
            </w:r>
            <w:r w:rsidR="00002C48">
              <w:rPr>
                <w:color w:val="C45911" w:themeColor="accent2" w:themeShade="BF"/>
                <w:sz w:val="18"/>
                <w:szCs w:val="18"/>
              </w:rPr>
              <w:t>8</w:t>
            </w:r>
          </w:p>
        </w:tc>
        <w:tc>
          <w:tcPr>
            <w:tcW w:w="1086" w:type="dxa"/>
          </w:tcPr>
          <w:p w14:paraId="5BF3506E" w14:textId="77777777" w:rsidR="0022270B" w:rsidRPr="00865589" w:rsidRDefault="0022270B" w:rsidP="0022270B">
            <w:pPr>
              <w:jc w:val="center"/>
              <w:rPr>
                <w:color w:val="C45911" w:themeColor="accent2" w:themeShade="BF"/>
                <w:sz w:val="18"/>
                <w:szCs w:val="18"/>
              </w:rPr>
            </w:pPr>
          </w:p>
          <w:p w14:paraId="20617E87" w14:textId="77777777" w:rsidR="00731312" w:rsidRPr="00865589" w:rsidRDefault="00731312" w:rsidP="0022270B">
            <w:pPr>
              <w:jc w:val="center"/>
              <w:rPr>
                <w:color w:val="C45911" w:themeColor="accent2" w:themeShade="BF"/>
                <w:sz w:val="18"/>
                <w:szCs w:val="18"/>
              </w:rPr>
            </w:pPr>
          </w:p>
          <w:p w14:paraId="573FD077"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10</w:t>
            </w:r>
          </w:p>
        </w:tc>
        <w:tc>
          <w:tcPr>
            <w:tcW w:w="1094" w:type="dxa"/>
          </w:tcPr>
          <w:p w14:paraId="462D53C0" w14:textId="77777777" w:rsidR="0022270B" w:rsidRPr="00865589" w:rsidRDefault="0022270B" w:rsidP="0022270B">
            <w:pPr>
              <w:jc w:val="center"/>
              <w:rPr>
                <w:color w:val="C45911" w:themeColor="accent2" w:themeShade="BF"/>
                <w:sz w:val="18"/>
                <w:szCs w:val="18"/>
              </w:rPr>
            </w:pPr>
          </w:p>
          <w:p w14:paraId="53F2C384" w14:textId="77777777" w:rsidR="00731312" w:rsidRPr="00865589" w:rsidRDefault="00731312" w:rsidP="0022270B">
            <w:pPr>
              <w:jc w:val="center"/>
              <w:rPr>
                <w:color w:val="C45911" w:themeColor="accent2" w:themeShade="BF"/>
                <w:sz w:val="18"/>
                <w:szCs w:val="18"/>
              </w:rPr>
            </w:pPr>
          </w:p>
          <w:p w14:paraId="234385D5"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10</w:t>
            </w:r>
          </w:p>
        </w:tc>
        <w:tc>
          <w:tcPr>
            <w:tcW w:w="804" w:type="dxa"/>
          </w:tcPr>
          <w:p w14:paraId="7071FEEA" w14:textId="77777777" w:rsidR="0022270B" w:rsidRPr="00865589" w:rsidRDefault="0022270B" w:rsidP="0022270B">
            <w:pPr>
              <w:jc w:val="center"/>
              <w:rPr>
                <w:color w:val="C45911" w:themeColor="accent2" w:themeShade="BF"/>
                <w:sz w:val="18"/>
                <w:szCs w:val="18"/>
              </w:rPr>
            </w:pPr>
          </w:p>
          <w:p w14:paraId="604D3C3C" w14:textId="77777777" w:rsidR="00731312" w:rsidRPr="00865589" w:rsidRDefault="00731312" w:rsidP="0022270B">
            <w:pPr>
              <w:jc w:val="center"/>
              <w:rPr>
                <w:color w:val="C45911" w:themeColor="accent2" w:themeShade="BF"/>
                <w:sz w:val="18"/>
                <w:szCs w:val="18"/>
              </w:rPr>
            </w:pPr>
          </w:p>
          <w:p w14:paraId="0E0CB2ED"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ppm</w:t>
            </w:r>
          </w:p>
        </w:tc>
        <w:tc>
          <w:tcPr>
            <w:tcW w:w="990" w:type="dxa"/>
          </w:tcPr>
          <w:p w14:paraId="1838DB82" w14:textId="77777777" w:rsidR="0022270B" w:rsidRPr="00865589" w:rsidRDefault="0022270B" w:rsidP="0022270B">
            <w:pPr>
              <w:jc w:val="center"/>
              <w:rPr>
                <w:color w:val="C45911" w:themeColor="accent2" w:themeShade="BF"/>
                <w:sz w:val="18"/>
                <w:szCs w:val="18"/>
              </w:rPr>
            </w:pPr>
          </w:p>
          <w:p w14:paraId="5849C08C" w14:textId="77777777" w:rsidR="00731312" w:rsidRPr="00865589" w:rsidRDefault="00731312" w:rsidP="0022270B">
            <w:pPr>
              <w:jc w:val="center"/>
              <w:rPr>
                <w:color w:val="C45911" w:themeColor="accent2" w:themeShade="BF"/>
                <w:sz w:val="18"/>
                <w:szCs w:val="18"/>
              </w:rPr>
            </w:pPr>
          </w:p>
          <w:p w14:paraId="206CAF26" w14:textId="77777777" w:rsidR="0022270B" w:rsidRPr="00865589" w:rsidRDefault="0022270B" w:rsidP="0022270B">
            <w:pPr>
              <w:jc w:val="center"/>
              <w:rPr>
                <w:color w:val="C45911" w:themeColor="accent2" w:themeShade="BF"/>
                <w:sz w:val="18"/>
                <w:szCs w:val="18"/>
              </w:rPr>
            </w:pPr>
            <w:r w:rsidRPr="00865589">
              <w:rPr>
                <w:color w:val="C45911" w:themeColor="accent2" w:themeShade="BF"/>
                <w:sz w:val="18"/>
                <w:szCs w:val="18"/>
              </w:rPr>
              <w:t>No</w:t>
            </w:r>
          </w:p>
        </w:tc>
        <w:tc>
          <w:tcPr>
            <w:tcW w:w="4846" w:type="dxa"/>
          </w:tcPr>
          <w:p w14:paraId="04881B0D" w14:textId="77777777" w:rsidR="00731312" w:rsidRDefault="00731312" w:rsidP="0022270B">
            <w:pPr>
              <w:rPr>
                <w:sz w:val="18"/>
                <w:szCs w:val="18"/>
              </w:rPr>
            </w:pPr>
          </w:p>
          <w:p w14:paraId="748277D1" w14:textId="77777777" w:rsidR="0022270B" w:rsidRPr="007A6F0B" w:rsidRDefault="0022270B" w:rsidP="0022270B">
            <w:pPr>
              <w:rPr>
                <w:sz w:val="18"/>
                <w:szCs w:val="18"/>
              </w:rPr>
            </w:pPr>
            <w:r w:rsidRPr="007A6F0B">
              <w:rPr>
                <w:sz w:val="18"/>
                <w:szCs w:val="18"/>
              </w:rPr>
              <w:t>Runoff from fertilizer use; Leaching from septic tanks, sewage, Erosion of natural deposits</w:t>
            </w:r>
          </w:p>
        </w:tc>
      </w:tr>
      <w:tr w:rsidR="00731312" w:rsidRPr="007A6F0B" w14:paraId="4C1990EF" w14:textId="77777777" w:rsidTr="00B65924">
        <w:trPr>
          <w:trHeight w:val="872"/>
        </w:trPr>
        <w:tc>
          <w:tcPr>
            <w:tcW w:w="2054" w:type="dxa"/>
          </w:tcPr>
          <w:p w14:paraId="2476B32B" w14:textId="77777777" w:rsidR="00731312" w:rsidRDefault="00865589" w:rsidP="0022270B">
            <w:pPr>
              <w:pStyle w:val="Heading1"/>
              <w:rPr>
                <w:b w:val="0"/>
                <w:sz w:val="18"/>
                <w:szCs w:val="18"/>
              </w:rPr>
            </w:pPr>
            <w:r>
              <w:rPr>
                <w:sz w:val="18"/>
                <w:szCs w:val="18"/>
              </w:rPr>
              <w:t xml:space="preserve">Nitrate </w:t>
            </w:r>
            <w:r>
              <w:rPr>
                <w:b w:val="0"/>
                <w:sz w:val="18"/>
                <w:szCs w:val="18"/>
              </w:rPr>
              <w:t>(measured as</w:t>
            </w:r>
          </w:p>
          <w:p w14:paraId="78C43490" w14:textId="77777777" w:rsidR="00865589" w:rsidRPr="00865589" w:rsidRDefault="00865589" w:rsidP="00865589">
            <w:pPr>
              <w:rPr>
                <w:sz w:val="18"/>
                <w:szCs w:val="18"/>
              </w:rPr>
            </w:pPr>
            <w:proofErr w:type="gramStart"/>
            <w:r w:rsidRPr="00865589">
              <w:rPr>
                <w:sz w:val="18"/>
                <w:szCs w:val="18"/>
              </w:rPr>
              <w:t>Nitrogen</w:t>
            </w:r>
            <w:r>
              <w:rPr>
                <w:sz w:val="18"/>
                <w:szCs w:val="18"/>
              </w:rPr>
              <w:t xml:space="preserve">)   </w:t>
            </w:r>
            <w:proofErr w:type="gramEnd"/>
            <w:r>
              <w:rPr>
                <w:sz w:val="18"/>
                <w:szCs w:val="18"/>
              </w:rPr>
              <w:t xml:space="preserve">  </w:t>
            </w:r>
            <w:r w:rsidRPr="003F12C3">
              <w:rPr>
                <w:b/>
                <w:color w:val="538135" w:themeColor="accent6" w:themeShade="BF"/>
                <w:sz w:val="22"/>
                <w:szCs w:val="22"/>
              </w:rPr>
              <w:t>(HWC)</w:t>
            </w:r>
          </w:p>
        </w:tc>
        <w:tc>
          <w:tcPr>
            <w:tcW w:w="1101" w:type="dxa"/>
          </w:tcPr>
          <w:p w14:paraId="1A215E25" w14:textId="77777777" w:rsidR="00731312" w:rsidRPr="00865589" w:rsidRDefault="00731312" w:rsidP="0022270B">
            <w:pPr>
              <w:rPr>
                <w:color w:val="538135" w:themeColor="accent6" w:themeShade="BF"/>
                <w:sz w:val="18"/>
                <w:szCs w:val="18"/>
              </w:rPr>
            </w:pPr>
          </w:p>
          <w:p w14:paraId="0D255F3A" w14:textId="0A7986E5" w:rsidR="00865589" w:rsidRPr="00865589" w:rsidRDefault="00AC3B8D" w:rsidP="00AC3B8D">
            <w:pPr>
              <w:rPr>
                <w:color w:val="538135" w:themeColor="accent6" w:themeShade="BF"/>
                <w:sz w:val="18"/>
                <w:szCs w:val="18"/>
              </w:rPr>
            </w:pPr>
            <w:r>
              <w:rPr>
                <w:color w:val="538135" w:themeColor="accent6" w:themeShade="BF"/>
                <w:sz w:val="18"/>
                <w:szCs w:val="18"/>
              </w:rPr>
              <w:t xml:space="preserve">     </w:t>
            </w:r>
            <w:r w:rsidRPr="003F12C3">
              <w:rPr>
                <w:color w:val="538135" w:themeColor="accent6" w:themeShade="BF"/>
                <w:sz w:val="18"/>
                <w:szCs w:val="18"/>
              </w:rPr>
              <w:t>2</w:t>
            </w:r>
            <w:r w:rsidR="00865589" w:rsidRPr="003F12C3">
              <w:rPr>
                <w:color w:val="538135" w:themeColor="accent6" w:themeShade="BF"/>
                <w:sz w:val="18"/>
                <w:szCs w:val="18"/>
              </w:rPr>
              <w:t>0</w:t>
            </w:r>
            <w:r w:rsidR="00317CB8" w:rsidRPr="003F12C3">
              <w:rPr>
                <w:color w:val="538135" w:themeColor="accent6" w:themeShade="BF"/>
                <w:sz w:val="18"/>
                <w:szCs w:val="18"/>
              </w:rPr>
              <w:t>2</w:t>
            </w:r>
            <w:r w:rsidR="009E1E97">
              <w:rPr>
                <w:color w:val="538135" w:themeColor="accent6" w:themeShade="BF"/>
                <w:sz w:val="18"/>
                <w:szCs w:val="18"/>
              </w:rPr>
              <w:t>5</w:t>
            </w:r>
          </w:p>
        </w:tc>
        <w:tc>
          <w:tcPr>
            <w:tcW w:w="991" w:type="dxa"/>
          </w:tcPr>
          <w:p w14:paraId="6DC2E6DF" w14:textId="77777777" w:rsidR="00731312" w:rsidRPr="00865589" w:rsidRDefault="00731312" w:rsidP="0022270B">
            <w:pPr>
              <w:jc w:val="center"/>
              <w:rPr>
                <w:color w:val="538135" w:themeColor="accent6" w:themeShade="BF"/>
                <w:sz w:val="18"/>
                <w:szCs w:val="18"/>
              </w:rPr>
            </w:pPr>
          </w:p>
          <w:p w14:paraId="691FD8B1" w14:textId="73DF1508" w:rsidR="00865589" w:rsidRPr="00865589" w:rsidRDefault="009E1E97" w:rsidP="0022270B">
            <w:pPr>
              <w:jc w:val="center"/>
              <w:rPr>
                <w:color w:val="538135" w:themeColor="accent6" w:themeShade="BF"/>
                <w:sz w:val="18"/>
                <w:szCs w:val="18"/>
              </w:rPr>
            </w:pPr>
            <w:r>
              <w:rPr>
                <w:color w:val="538135" w:themeColor="accent6" w:themeShade="BF"/>
                <w:sz w:val="18"/>
                <w:szCs w:val="18"/>
              </w:rPr>
              <w:t>1</w:t>
            </w:r>
          </w:p>
        </w:tc>
        <w:tc>
          <w:tcPr>
            <w:tcW w:w="1416" w:type="dxa"/>
          </w:tcPr>
          <w:p w14:paraId="05C8FCDC" w14:textId="77777777" w:rsidR="00731312" w:rsidRPr="00865589" w:rsidRDefault="00731312" w:rsidP="0022270B">
            <w:pPr>
              <w:jc w:val="center"/>
              <w:rPr>
                <w:color w:val="538135" w:themeColor="accent6" w:themeShade="BF"/>
                <w:sz w:val="18"/>
                <w:szCs w:val="18"/>
              </w:rPr>
            </w:pPr>
          </w:p>
          <w:p w14:paraId="0A992F62" w14:textId="4DA64FBD" w:rsidR="00865589" w:rsidRPr="00865589" w:rsidRDefault="00E075FF" w:rsidP="0022270B">
            <w:pPr>
              <w:jc w:val="center"/>
              <w:rPr>
                <w:color w:val="538135" w:themeColor="accent6" w:themeShade="BF"/>
                <w:sz w:val="18"/>
                <w:szCs w:val="18"/>
              </w:rPr>
            </w:pPr>
            <w:r>
              <w:rPr>
                <w:color w:val="538135" w:themeColor="accent6" w:themeShade="BF"/>
                <w:sz w:val="18"/>
                <w:szCs w:val="18"/>
              </w:rPr>
              <w:t>1.</w:t>
            </w:r>
            <w:r w:rsidR="009E1E97">
              <w:rPr>
                <w:color w:val="538135" w:themeColor="accent6" w:themeShade="BF"/>
                <w:sz w:val="18"/>
                <w:szCs w:val="18"/>
              </w:rPr>
              <w:t xml:space="preserve">13 </w:t>
            </w:r>
            <w:r>
              <w:rPr>
                <w:color w:val="538135" w:themeColor="accent6" w:themeShade="BF"/>
                <w:sz w:val="18"/>
                <w:szCs w:val="18"/>
              </w:rPr>
              <w:t>-1.</w:t>
            </w:r>
            <w:r w:rsidR="009E1E97">
              <w:rPr>
                <w:color w:val="538135" w:themeColor="accent6" w:themeShade="BF"/>
                <w:sz w:val="18"/>
                <w:szCs w:val="18"/>
              </w:rPr>
              <w:t>13</w:t>
            </w:r>
          </w:p>
        </w:tc>
        <w:tc>
          <w:tcPr>
            <w:tcW w:w="1086" w:type="dxa"/>
          </w:tcPr>
          <w:p w14:paraId="31BB8391" w14:textId="77777777" w:rsidR="00731312" w:rsidRPr="00865589" w:rsidRDefault="00731312" w:rsidP="0022270B">
            <w:pPr>
              <w:jc w:val="center"/>
              <w:rPr>
                <w:color w:val="538135" w:themeColor="accent6" w:themeShade="BF"/>
                <w:sz w:val="18"/>
                <w:szCs w:val="18"/>
              </w:rPr>
            </w:pPr>
          </w:p>
          <w:p w14:paraId="01B317AA" w14:textId="77777777" w:rsidR="00865589" w:rsidRPr="00865589" w:rsidRDefault="00865589" w:rsidP="0022270B">
            <w:pPr>
              <w:jc w:val="center"/>
              <w:rPr>
                <w:color w:val="538135" w:themeColor="accent6" w:themeShade="BF"/>
                <w:sz w:val="18"/>
                <w:szCs w:val="18"/>
              </w:rPr>
            </w:pPr>
            <w:r w:rsidRPr="00865589">
              <w:rPr>
                <w:color w:val="538135" w:themeColor="accent6" w:themeShade="BF"/>
                <w:sz w:val="18"/>
                <w:szCs w:val="18"/>
              </w:rPr>
              <w:t>10</w:t>
            </w:r>
          </w:p>
        </w:tc>
        <w:tc>
          <w:tcPr>
            <w:tcW w:w="1094" w:type="dxa"/>
          </w:tcPr>
          <w:p w14:paraId="4E9F7AE5" w14:textId="77777777" w:rsidR="00731312" w:rsidRPr="00865589" w:rsidRDefault="00731312" w:rsidP="0022270B">
            <w:pPr>
              <w:jc w:val="center"/>
              <w:rPr>
                <w:color w:val="538135" w:themeColor="accent6" w:themeShade="BF"/>
                <w:sz w:val="18"/>
                <w:szCs w:val="18"/>
              </w:rPr>
            </w:pPr>
          </w:p>
          <w:p w14:paraId="573A8E7D" w14:textId="77777777" w:rsidR="00865589" w:rsidRPr="00865589" w:rsidRDefault="00865589" w:rsidP="0022270B">
            <w:pPr>
              <w:jc w:val="center"/>
              <w:rPr>
                <w:color w:val="538135" w:themeColor="accent6" w:themeShade="BF"/>
                <w:sz w:val="18"/>
                <w:szCs w:val="18"/>
              </w:rPr>
            </w:pPr>
            <w:r w:rsidRPr="00865589">
              <w:rPr>
                <w:color w:val="538135" w:themeColor="accent6" w:themeShade="BF"/>
                <w:sz w:val="18"/>
                <w:szCs w:val="18"/>
              </w:rPr>
              <w:t>10</w:t>
            </w:r>
          </w:p>
        </w:tc>
        <w:tc>
          <w:tcPr>
            <w:tcW w:w="804" w:type="dxa"/>
          </w:tcPr>
          <w:p w14:paraId="7C794672" w14:textId="77777777" w:rsidR="00731312" w:rsidRPr="00865589" w:rsidRDefault="00731312" w:rsidP="0022270B">
            <w:pPr>
              <w:jc w:val="center"/>
              <w:rPr>
                <w:color w:val="538135" w:themeColor="accent6" w:themeShade="BF"/>
                <w:sz w:val="18"/>
                <w:szCs w:val="18"/>
              </w:rPr>
            </w:pPr>
          </w:p>
          <w:p w14:paraId="539078FA" w14:textId="77777777" w:rsidR="00865589" w:rsidRPr="00865589" w:rsidRDefault="00865589" w:rsidP="0022270B">
            <w:pPr>
              <w:jc w:val="center"/>
              <w:rPr>
                <w:color w:val="538135" w:themeColor="accent6" w:themeShade="BF"/>
                <w:sz w:val="18"/>
                <w:szCs w:val="18"/>
              </w:rPr>
            </w:pPr>
            <w:r w:rsidRPr="00865589">
              <w:rPr>
                <w:color w:val="538135" w:themeColor="accent6" w:themeShade="BF"/>
                <w:sz w:val="18"/>
                <w:szCs w:val="18"/>
              </w:rPr>
              <w:t>ppm</w:t>
            </w:r>
          </w:p>
        </w:tc>
        <w:tc>
          <w:tcPr>
            <w:tcW w:w="990" w:type="dxa"/>
          </w:tcPr>
          <w:p w14:paraId="687DE882" w14:textId="77777777" w:rsidR="00731312" w:rsidRPr="00865589" w:rsidRDefault="00731312" w:rsidP="0022270B">
            <w:pPr>
              <w:jc w:val="center"/>
              <w:rPr>
                <w:color w:val="538135" w:themeColor="accent6" w:themeShade="BF"/>
                <w:sz w:val="18"/>
                <w:szCs w:val="18"/>
              </w:rPr>
            </w:pPr>
          </w:p>
          <w:p w14:paraId="414DAD53" w14:textId="77777777" w:rsidR="00865589" w:rsidRPr="00865589" w:rsidRDefault="00865589" w:rsidP="0022270B">
            <w:pPr>
              <w:jc w:val="center"/>
              <w:rPr>
                <w:color w:val="538135" w:themeColor="accent6" w:themeShade="BF"/>
                <w:sz w:val="18"/>
                <w:szCs w:val="18"/>
              </w:rPr>
            </w:pPr>
            <w:r w:rsidRPr="00865589">
              <w:rPr>
                <w:color w:val="538135" w:themeColor="accent6" w:themeShade="BF"/>
                <w:sz w:val="18"/>
                <w:szCs w:val="18"/>
              </w:rPr>
              <w:t>No</w:t>
            </w:r>
          </w:p>
        </w:tc>
        <w:tc>
          <w:tcPr>
            <w:tcW w:w="4846" w:type="dxa"/>
          </w:tcPr>
          <w:p w14:paraId="5BFF2AC8" w14:textId="77777777" w:rsidR="00731312" w:rsidRDefault="00731312" w:rsidP="0022270B">
            <w:pPr>
              <w:rPr>
                <w:sz w:val="18"/>
                <w:szCs w:val="18"/>
              </w:rPr>
            </w:pPr>
          </w:p>
          <w:p w14:paraId="67192E7E" w14:textId="77777777" w:rsidR="00865589" w:rsidRDefault="00865589" w:rsidP="0022270B">
            <w:pPr>
              <w:rPr>
                <w:sz w:val="18"/>
                <w:szCs w:val="18"/>
              </w:rPr>
            </w:pPr>
            <w:r w:rsidRPr="007A6F0B">
              <w:rPr>
                <w:sz w:val="18"/>
                <w:szCs w:val="18"/>
              </w:rPr>
              <w:t>Runoff from fertilizer use; Leaching from septic tanks, sewage, Erosion of natural deposits</w:t>
            </w:r>
          </w:p>
        </w:tc>
      </w:tr>
      <w:tr w:rsidR="00170A9F" w:rsidRPr="007A6F0B" w14:paraId="4C341318" w14:textId="77777777" w:rsidTr="00731312">
        <w:trPr>
          <w:trHeight w:val="773"/>
        </w:trPr>
        <w:tc>
          <w:tcPr>
            <w:tcW w:w="2054" w:type="dxa"/>
          </w:tcPr>
          <w:p w14:paraId="0BD9EFA7" w14:textId="77777777" w:rsidR="00170A9F" w:rsidRDefault="00170A9F" w:rsidP="0022270B">
            <w:pPr>
              <w:pStyle w:val="Heading1"/>
              <w:rPr>
                <w:sz w:val="18"/>
                <w:szCs w:val="18"/>
              </w:rPr>
            </w:pPr>
            <w:r>
              <w:rPr>
                <w:sz w:val="18"/>
                <w:szCs w:val="18"/>
              </w:rPr>
              <w:t xml:space="preserve">Sodium </w:t>
            </w:r>
            <w:proofErr w:type="gramStart"/>
            <w:r>
              <w:rPr>
                <w:sz w:val="18"/>
                <w:szCs w:val="18"/>
              </w:rPr>
              <w:t xml:space="preserve">   </w:t>
            </w:r>
            <w:r w:rsidRPr="0008075A">
              <w:rPr>
                <w:color w:val="C45911" w:themeColor="accent2" w:themeShade="BF"/>
                <w:sz w:val="22"/>
                <w:szCs w:val="22"/>
              </w:rPr>
              <w:t>(</w:t>
            </w:r>
            <w:proofErr w:type="gramEnd"/>
            <w:r w:rsidRPr="0008075A">
              <w:rPr>
                <w:color w:val="C45911" w:themeColor="accent2" w:themeShade="BF"/>
                <w:sz w:val="22"/>
                <w:szCs w:val="22"/>
              </w:rPr>
              <w:t>RPWC)</w:t>
            </w:r>
          </w:p>
        </w:tc>
        <w:tc>
          <w:tcPr>
            <w:tcW w:w="1101" w:type="dxa"/>
          </w:tcPr>
          <w:p w14:paraId="42CB9071" w14:textId="77777777" w:rsidR="00170A9F" w:rsidRPr="00C7359E" w:rsidRDefault="00170A9F" w:rsidP="0022270B">
            <w:pPr>
              <w:rPr>
                <w:color w:val="C45911" w:themeColor="accent2" w:themeShade="BF"/>
                <w:sz w:val="18"/>
                <w:szCs w:val="18"/>
              </w:rPr>
            </w:pPr>
          </w:p>
          <w:p w14:paraId="1671106D" w14:textId="3E37459D" w:rsidR="00170A9F" w:rsidRPr="00C7359E" w:rsidRDefault="00170A9F" w:rsidP="00170A9F">
            <w:pPr>
              <w:jc w:val="center"/>
              <w:rPr>
                <w:color w:val="C45911" w:themeColor="accent2" w:themeShade="BF"/>
                <w:sz w:val="18"/>
                <w:szCs w:val="18"/>
              </w:rPr>
            </w:pPr>
            <w:r w:rsidRPr="00C7359E">
              <w:rPr>
                <w:color w:val="C45911" w:themeColor="accent2" w:themeShade="BF"/>
                <w:sz w:val="18"/>
                <w:szCs w:val="18"/>
              </w:rPr>
              <w:t>20</w:t>
            </w:r>
            <w:r w:rsidR="00142117">
              <w:rPr>
                <w:color w:val="C45911" w:themeColor="accent2" w:themeShade="BF"/>
                <w:sz w:val="18"/>
                <w:szCs w:val="18"/>
              </w:rPr>
              <w:t>2</w:t>
            </w:r>
            <w:r w:rsidR="009E1E97">
              <w:rPr>
                <w:color w:val="C45911" w:themeColor="accent2" w:themeShade="BF"/>
                <w:sz w:val="18"/>
                <w:szCs w:val="18"/>
              </w:rPr>
              <w:t>4</w:t>
            </w:r>
          </w:p>
        </w:tc>
        <w:tc>
          <w:tcPr>
            <w:tcW w:w="991" w:type="dxa"/>
          </w:tcPr>
          <w:p w14:paraId="0A8FE31E" w14:textId="77777777" w:rsidR="00170A9F" w:rsidRPr="00C7359E" w:rsidRDefault="00170A9F" w:rsidP="0022270B">
            <w:pPr>
              <w:jc w:val="center"/>
              <w:rPr>
                <w:color w:val="C45911" w:themeColor="accent2" w:themeShade="BF"/>
                <w:sz w:val="18"/>
                <w:szCs w:val="18"/>
              </w:rPr>
            </w:pPr>
          </w:p>
          <w:p w14:paraId="4D08AE3E" w14:textId="76701B10" w:rsidR="00170A9F" w:rsidRPr="00C7359E" w:rsidRDefault="001561A8" w:rsidP="0022270B">
            <w:pPr>
              <w:jc w:val="center"/>
              <w:rPr>
                <w:color w:val="C45911" w:themeColor="accent2" w:themeShade="BF"/>
                <w:sz w:val="18"/>
                <w:szCs w:val="18"/>
              </w:rPr>
            </w:pPr>
            <w:r>
              <w:rPr>
                <w:color w:val="C45911" w:themeColor="accent2" w:themeShade="BF"/>
                <w:sz w:val="18"/>
                <w:szCs w:val="18"/>
              </w:rPr>
              <w:t>14700</w:t>
            </w:r>
          </w:p>
        </w:tc>
        <w:tc>
          <w:tcPr>
            <w:tcW w:w="1416" w:type="dxa"/>
          </w:tcPr>
          <w:p w14:paraId="09ACCC18" w14:textId="77777777" w:rsidR="00170A9F" w:rsidRDefault="00170A9F" w:rsidP="0022270B">
            <w:pPr>
              <w:jc w:val="center"/>
              <w:rPr>
                <w:color w:val="C45911" w:themeColor="accent2" w:themeShade="BF"/>
                <w:sz w:val="18"/>
                <w:szCs w:val="18"/>
              </w:rPr>
            </w:pPr>
          </w:p>
          <w:p w14:paraId="752E4C24" w14:textId="511BC077" w:rsidR="001561A8" w:rsidRPr="00C7359E" w:rsidRDefault="001561A8" w:rsidP="0022270B">
            <w:pPr>
              <w:jc w:val="center"/>
              <w:rPr>
                <w:color w:val="C45911" w:themeColor="accent2" w:themeShade="BF"/>
                <w:sz w:val="18"/>
                <w:szCs w:val="18"/>
              </w:rPr>
            </w:pPr>
            <w:r>
              <w:rPr>
                <w:color w:val="C45911" w:themeColor="accent2" w:themeShade="BF"/>
                <w:sz w:val="18"/>
                <w:szCs w:val="18"/>
              </w:rPr>
              <w:t>14700-14700</w:t>
            </w:r>
          </w:p>
        </w:tc>
        <w:tc>
          <w:tcPr>
            <w:tcW w:w="1086" w:type="dxa"/>
          </w:tcPr>
          <w:p w14:paraId="0C2BE7A9" w14:textId="77777777" w:rsidR="00170A9F" w:rsidRPr="00C7359E" w:rsidRDefault="00170A9F" w:rsidP="0022270B">
            <w:pPr>
              <w:jc w:val="center"/>
              <w:rPr>
                <w:color w:val="C45911" w:themeColor="accent2" w:themeShade="BF"/>
                <w:sz w:val="18"/>
                <w:szCs w:val="18"/>
              </w:rPr>
            </w:pPr>
          </w:p>
          <w:p w14:paraId="0B62E523" w14:textId="77777777" w:rsidR="00170A9F" w:rsidRPr="00C7359E" w:rsidRDefault="00170A9F" w:rsidP="0022270B">
            <w:pPr>
              <w:jc w:val="center"/>
              <w:rPr>
                <w:color w:val="C45911" w:themeColor="accent2" w:themeShade="BF"/>
                <w:sz w:val="18"/>
                <w:szCs w:val="18"/>
              </w:rPr>
            </w:pPr>
          </w:p>
        </w:tc>
        <w:tc>
          <w:tcPr>
            <w:tcW w:w="1094" w:type="dxa"/>
          </w:tcPr>
          <w:p w14:paraId="6BFD1FAB" w14:textId="77777777" w:rsidR="00170A9F" w:rsidRPr="00C7359E" w:rsidRDefault="00170A9F" w:rsidP="0022270B">
            <w:pPr>
              <w:jc w:val="center"/>
              <w:rPr>
                <w:color w:val="C45911" w:themeColor="accent2" w:themeShade="BF"/>
                <w:sz w:val="18"/>
                <w:szCs w:val="18"/>
              </w:rPr>
            </w:pPr>
          </w:p>
        </w:tc>
        <w:tc>
          <w:tcPr>
            <w:tcW w:w="804" w:type="dxa"/>
          </w:tcPr>
          <w:p w14:paraId="68B4C68C" w14:textId="77777777" w:rsidR="00170A9F" w:rsidRPr="00C7359E" w:rsidRDefault="00170A9F" w:rsidP="0022270B">
            <w:pPr>
              <w:jc w:val="center"/>
              <w:rPr>
                <w:color w:val="C45911" w:themeColor="accent2" w:themeShade="BF"/>
                <w:sz w:val="18"/>
                <w:szCs w:val="18"/>
              </w:rPr>
            </w:pPr>
          </w:p>
          <w:p w14:paraId="7A31EA8F" w14:textId="63540DA8" w:rsidR="00170A9F" w:rsidRPr="00C7359E" w:rsidRDefault="00170A9F" w:rsidP="0022270B">
            <w:pPr>
              <w:jc w:val="center"/>
              <w:rPr>
                <w:color w:val="C45911" w:themeColor="accent2" w:themeShade="BF"/>
                <w:sz w:val="18"/>
                <w:szCs w:val="18"/>
              </w:rPr>
            </w:pPr>
            <w:r w:rsidRPr="00C7359E">
              <w:rPr>
                <w:color w:val="C45911" w:themeColor="accent2" w:themeShade="BF"/>
                <w:sz w:val="18"/>
                <w:szCs w:val="18"/>
              </w:rPr>
              <w:t>pp</w:t>
            </w:r>
            <w:r w:rsidR="001561A8">
              <w:rPr>
                <w:color w:val="C45911" w:themeColor="accent2" w:themeShade="BF"/>
                <w:sz w:val="18"/>
                <w:szCs w:val="18"/>
              </w:rPr>
              <w:t>b</w:t>
            </w:r>
          </w:p>
        </w:tc>
        <w:tc>
          <w:tcPr>
            <w:tcW w:w="990" w:type="dxa"/>
          </w:tcPr>
          <w:p w14:paraId="680059E5" w14:textId="77777777" w:rsidR="00170A9F" w:rsidRPr="00C7359E" w:rsidRDefault="00170A9F" w:rsidP="0022270B">
            <w:pPr>
              <w:jc w:val="center"/>
              <w:rPr>
                <w:color w:val="C45911" w:themeColor="accent2" w:themeShade="BF"/>
                <w:sz w:val="18"/>
                <w:szCs w:val="18"/>
              </w:rPr>
            </w:pPr>
          </w:p>
          <w:p w14:paraId="7085A066" w14:textId="77777777" w:rsidR="00170A9F" w:rsidRPr="00C7359E" w:rsidRDefault="00170A9F" w:rsidP="0022270B">
            <w:pPr>
              <w:jc w:val="center"/>
              <w:rPr>
                <w:color w:val="C45911" w:themeColor="accent2" w:themeShade="BF"/>
                <w:sz w:val="18"/>
                <w:szCs w:val="18"/>
              </w:rPr>
            </w:pPr>
            <w:r w:rsidRPr="00C7359E">
              <w:rPr>
                <w:color w:val="C45911" w:themeColor="accent2" w:themeShade="BF"/>
                <w:sz w:val="18"/>
                <w:szCs w:val="18"/>
              </w:rPr>
              <w:t>No</w:t>
            </w:r>
          </w:p>
        </w:tc>
        <w:tc>
          <w:tcPr>
            <w:tcW w:w="4846" w:type="dxa"/>
          </w:tcPr>
          <w:p w14:paraId="51674CB5" w14:textId="77777777" w:rsidR="0072126C" w:rsidRDefault="0072126C" w:rsidP="0022270B">
            <w:pPr>
              <w:rPr>
                <w:sz w:val="18"/>
                <w:szCs w:val="18"/>
              </w:rPr>
            </w:pPr>
          </w:p>
          <w:p w14:paraId="02F6AC13" w14:textId="77777777" w:rsidR="00170A9F" w:rsidRDefault="0072126C" w:rsidP="0022270B">
            <w:pPr>
              <w:rPr>
                <w:sz w:val="18"/>
                <w:szCs w:val="18"/>
              </w:rPr>
            </w:pPr>
            <w:r>
              <w:rPr>
                <w:sz w:val="18"/>
                <w:szCs w:val="18"/>
              </w:rPr>
              <w:t>Erosion of naturally occurring deposits; used in water softener regeneration.</w:t>
            </w:r>
          </w:p>
        </w:tc>
      </w:tr>
      <w:tr w:rsidR="0072126C" w:rsidRPr="007A6F0B" w14:paraId="70698FEA" w14:textId="77777777" w:rsidTr="00731312">
        <w:trPr>
          <w:trHeight w:val="773"/>
        </w:trPr>
        <w:tc>
          <w:tcPr>
            <w:tcW w:w="2054" w:type="dxa"/>
          </w:tcPr>
          <w:p w14:paraId="04CD506C" w14:textId="77777777" w:rsidR="0072126C" w:rsidRDefault="0072126C" w:rsidP="0022270B">
            <w:pPr>
              <w:pStyle w:val="Heading1"/>
              <w:rPr>
                <w:sz w:val="18"/>
                <w:szCs w:val="18"/>
              </w:rPr>
            </w:pPr>
            <w:r>
              <w:rPr>
                <w:sz w:val="18"/>
                <w:szCs w:val="18"/>
              </w:rPr>
              <w:t xml:space="preserve">Sodium </w:t>
            </w:r>
            <w:proofErr w:type="gramStart"/>
            <w:r>
              <w:rPr>
                <w:sz w:val="18"/>
                <w:szCs w:val="18"/>
              </w:rPr>
              <w:t xml:space="preserve">   </w:t>
            </w:r>
            <w:r w:rsidRPr="0008075A">
              <w:rPr>
                <w:color w:val="538135" w:themeColor="accent6" w:themeShade="BF"/>
                <w:sz w:val="22"/>
                <w:szCs w:val="22"/>
              </w:rPr>
              <w:t>(</w:t>
            </w:r>
            <w:proofErr w:type="gramEnd"/>
            <w:r w:rsidRPr="0008075A">
              <w:rPr>
                <w:color w:val="538135" w:themeColor="accent6" w:themeShade="BF"/>
                <w:sz w:val="22"/>
                <w:szCs w:val="22"/>
              </w:rPr>
              <w:t>HWC)</w:t>
            </w:r>
          </w:p>
        </w:tc>
        <w:tc>
          <w:tcPr>
            <w:tcW w:w="1101" w:type="dxa"/>
          </w:tcPr>
          <w:p w14:paraId="5392FB67" w14:textId="77777777" w:rsidR="0072126C" w:rsidRPr="00C7359E" w:rsidRDefault="0072126C" w:rsidP="0022270B">
            <w:pPr>
              <w:rPr>
                <w:color w:val="538135" w:themeColor="accent6" w:themeShade="BF"/>
                <w:sz w:val="18"/>
                <w:szCs w:val="18"/>
              </w:rPr>
            </w:pPr>
          </w:p>
          <w:p w14:paraId="48C372C9" w14:textId="6EAD2DD1" w:rsidR="0072126C" w:rsidRPr="00C7359E" w:rsidRDefault="0072126C" w:rsidP="0072126C">
            <w:pPr>
              <w:jc w:val="center"/>
              <w:rPr>
                <w:color w:val="538135" w:themeColor="accent6" w:themeShade="BF"/>
                <w:sz w:val="18"/>
                <w:szCs w:val="18"/>
              </w:rPr>
            </w:pPr>
            <w:r w:rsidRPr="00C7359E">
              <w:rPr>
                <w:color w:val="538135" w:themeColor="accent6" w:themeShade="BF"/>
                <w:sz w:val="18"/>
                <w:szCs w:val="18"/>
              </w:rPr>
              <w:t>20</w:t>
            </w:r>
            <w:r w:rsidR="00F67EE1">
              <w:rPr>
                <w:color w:val="538135" w:themeColor="accent6" w:themeShade="BF"/>
                <w:sz w:val="18"/>
                <w:szCs w:val="18"/>
              </w:rPr>
              <w:t>2</w:t>
            </w:r>
            <w:r w:rsidR="009E1E97">
              <w:rPr>
                <w:color w:val="538135" w:themeColor="accent6" w:themeShade="BF"/>
                <w:sz w:val="18"/>
                <w:szCs w:val="18"/>
              </w:rPr>
              <w:t>4</w:t>
            </w:r>
          </w:p>
        </w:tc>
        <w:tc>
          <w:tcPr>
            <w:tcW w:w="991" w:type="dxa"/>
          </w:tcPr>
          <w:p w14:paraId="0D177718" w14:textId="77777777" w:rsidR="0072126C" w:rsidRPr="00C7359E" w:rsidRDefault="0072126C" w:rsidP="0022270B">
            <w:pPr>
              <w:jc w:val="center"/>
              <w:rPr>
                <w:color w:val="538135" w:themeColor="accent6" w:themeShade="BF"/>
                <w:sz w:val="18"/>
                <w:szCs w:val="18"/>
              </w:rPr>
            </w:pPr>
          </w:p>
          <w:p w14:paraId="584080AD" w14:textId="7E2CCBF4" w:rsidR="0072126C" w:rsidRPr="00C7359E" w:rsidRDefault="00E075FF" w:rsidP="0022270B">
            <w:pPr>
              <w:jc w:val="center"/>
              <w:rPr>
                <w:color w:val="538135" w:themeColor="accent6" w:themeShade="BF"/>
                <w:sz w:val="18"/>
                <w:szCs w:val="18"/>
              </w:rPr>
            </w:pPr>
            <w:r>
              <w:rPr>
                <w:color w:val="538135" w:themeColor="accent6" w:themeShade="BF"/>
                <w:sz w:val="18"/>
                <w:szCs w:val="18"/>
              </w:rPr>
              <w:t>8</w:t>
            </w:r>
            <w:r w:rsidR="009E1E97">
              <w:rPr>
                <w:color w:val="538135" w:themeColor="accent6" w:themeShade="BF"/>
                <w:sz w:val="18"/>
                <w:szCs w:val="18"/>
              </w:rPr>
              <w:t>.90</w:t>
            </w:r>
          </w:p>
        </w:tc>
        <w:tc>
          <w:tcPr>
            <w:tcW w:w="1416" w:type="dxa"/>
          </w:tcPr>
          <w:p w14:paraId="3D954616" w14:textId="77777777" w:rsidR="0072126C" w:rsidRPr="00C7359E" w:rsidRDefault="0072126C" w:rsidP="0022270B">
            <w:pPr>
              <w:jc w:val="center"/>
              <w:rPr>
                <w:color w:val="538135" w:themeColor="accent6" w:themeShade="BF"/>
                <w:sz w:val="18"/>
                <w:szCs w:val="18"/>
              </w:rPr>
            </w:pPr>
          </w:p>
          <w:p w14:paraId="22AEA0A5" w14:textId="4B9BC675" w:rsidR="0072126C" w:rsidRPr="00C7359E" w:rsidRDefault="00F67EE1" w:rsidP="0022270B">
            <w:pPr>
              <w:jc w:val="center"/>
              <w:rPr>
                <w:color w:val="538135" w:themeColor="accent6" w:themeShade="BF"/>
                <w:sz w:val="18"/>
                <w:szCs w:val="18"/>
              </w:rPr>
            </w:pPr>
            <w:r>
              <w:rPr>
                <w:color w:val="538135" w:themeColor="accent6" w:themeShade="BF"/>
                <w:sz w:val="18"/>
                <w:szCs w:val="18"/>
              </w:rPr>
              <w:t>8.</w:t>
            </w:r>
            <w:r w:rsidR="00E075FF">
              <w:rPr>
                <w:color w:val="538135" w:themeColor="accent6" w:themeShade="BF"/>
                <w:sz w:val="18"/>
                <w:szCs w:val="18"/>
              </w:rPr>
              <w:t>90</w:t>
            </w:r>
            <w:r>
              <w:rPr>
                <w:color w:val="538135" w:themeColor="accent6" w:themeShade="BF"/>
                <w:sz w:val="18"/>
                <w:szCs w:val="18"/>
              </w:rPr>
              <w:t xml:space="preserve"> – 8.</w:t>
            </w:r>
            <w:r w:rsidR="00E075FF">
              <w:rPr>
                <w:color w:val="538135" w:themeColor="accent6" w:themeShade="BF"/>
                <w:sz w:val="18"/>
                <w:szCs w:val="18"/>
              </w:rPr>
              <w:t>90</w:t>
            </w:r>
          </w:p>
        </w:tc>
        <w:tc>
          <w:tcPr>
            <w:tcW w:w="1086" w:type="dxa"/>
          </w:tcPr>
          <w:p w14:paraId="2055ADF0" w14:textId="77777777" w:rsidR="0072126C" w:rsidRPr="00C7359E" w:rsidRDefault="0072126C" w:rsidP="0022270B">
            <w:pPr>
              <w:jc w:val="center"/>
              <w:rPr>
                <w:color w:val="538135" w:themeColor="accent6" w:themeShade="BF"/>
                <w:sz w:val="18"/>
                <w:szCs w:val="18"/>
              </w:rPr>
            </w:pPr>
          </w:p>
        </w:tc>
        <w:tc>
          <w:tcPr>
            <w:tcW w:w="1094" w:type="dxa"/>
          </w:tcPr>
          <w:p w14:paraId="11FE9B6B" w14:textId="77777777" w:rsidR="0072126C" w:rsidRPr="00C7359E" w:rsidRDefault="0072126C" w:rsidP="0022270B">
            <w:pPr>
              <w:jc w:val="center"/>
              <w:rPr>
                <w:color w:val="538135" w:themeColor="accent6" w:themeShade="BF"/>
                <w:sz w:val="18"/>
                <w:szCs w:val="18"/>
              </w:rPr>
            </w:pPr>
          </w:p>
        </w:tc>
        <w:tc>
          <w:tcPr>
            <w:tcW w:w="804" w:type="dxa"/>
          </w:tcPr>
          <w:p w14:paraId="6F9D196E" w14:textId="77777777" w:rsidR="0072126C" w:rsidRPr="00C7359E" w:rsidRDefault="0072126C" w:rsidP="0022270B">
            <w:pPr>
              <w:jc w:val="center"/>
              <w:rPr>
                <w:color w:val="538135" w:themeColor="accent6" w:themeShade="BF"/>
                <w:sz w:val="18"/>
                <w:szCs w:val="18"/>
              </w:rPr>
            </w:pPr>
          </w:p>
          <w:p w14:paraId="78E58EB0" w14:textId="77777777" w:rsidR="0072126C" w:rsidRPr="00C7359E" w:rsidRDefault="0072126C" w:rsidP="0022270B">
            <w:pPr>
              <w:jc w:val="center"/>
              <w:rPr>
                <w:color w:val="538135" w:themeColor="accent6" w:themeShade="BF"/>
                <w:sz w:val="18"/>
                <w:szCs w:val="18"/>
              </w:rPr>
            </w:pPr>
            <w:r w:rsidRPr="00C7359E">
              <w:rPr>
                <w:color w:val="538135" w:themeColor="accent6" w:themeShade="BF"/>
                <w:sz w:val="18"/>
                <w:szCs w:val="18"/>
              </w:rPr>
              <w:t>ppm</w:t>
            </w:r>
          </w:p>
        </w:tc>
        <w:tc>
          <w:tcPr>
            <w:tcW w:w="990" w:type="dxa"/>
          </w:tcPr>
          <w:p w14:paraId="199FEE5A" w14:textId="77777777" w:rsidR="0072126C" w:rsidRPr="00C7359E" w:rsidRDefault="0072126C" w:rsidP="0022270B">
            <w:pPr>
              <w:jc w:val="center"/>
              <w:rPr>
                <w:color w:val="538135" w:themeColor="accent6" w:themeShade="BF"/>
                <w:sz w:val="18"/>
                <w:szCs w:val="18"/>
              </w:rPr>
            </w:pPr>
          </w:p>
          <w:p w14:paraId="2787A247" w14:textId="77777777" w:rsidR="0072126C" w:rsidRPr="00C7359E" w:rsidRDefault="0072126C" w:rsidP="0022270B">
            <w:pPr>
              <w:jc w:val="center"/>
              <w:rPr>
                <w:color w:val="538135" w:themeColor="accent6" w:themeShade="BF"/>
                <w:sz w:val="18"/>
                <w:szCs w:val="18"/>
              </w:rPr>
            </w:pPr>
            <w:r w:rsidRPr="00C7359E">
              <w:rPr>
                <w:color w:val="538135" w:themeColor="accent6" w:themeShade="BF"/>
                <w:sz w:val="18"/>
                <w:szCs w:val="18"/>
              </w:rPr>
              <w:t>No</w:t>
            </w:r>
          </w:p>
        </w:tc>
        <w:tc>
          <w:tcPr>
            <w:tcW w:w="4846" w:type="dxa"/>
          </w:tcPr>
          <w:p w14:paraId="19693E62" w14:textId="77777777" w:rsidR="0072126C" w:rsidRDefault="0072126C" w:rsidP="0022270B">
            <w:pPr>
              <w:rPr>
                <w:sz w:val="18"/>
                <w:szCs w:val="18"/>
              </w:rPr>
            </w:pPr>
          </w:p>
          <w:p w14:paraId="758AFF1A" w14:textId="77777777" w:rsidR="0072126C" w:rsidRDefault="0072126C" w:rsidP="0022270B">
            <w:pPr>
              <w:rPr>
                <w:sz w:val="18"/>
                <w:szCs w:val="18"/>
              </w:rPr>
            </w:pPr>
            <w:r>
              <w:rPr>
                <w:sz w:val="18"/>
                <w:szCs w:val="18"/>
              </w:rPr>
              <w:t>Erosion of naturally occurring deposits; used in water softener regeneration.</w:t>
            </w:r>
          </w:p>
        </w:tc>
      </w:tr>
      <w:tr w:rsidR="0022270B" w:rsidRPr="007A6F0B" w14:paraId="5F0F6F1B" w14:textId="77777777" w:rsidTr="0072126C">
        <w:trPr>
          <w:trHeight w:val="647"/>
        </w:trPr>
        <w:tc>
          <w:tcPr>
            <w:tcW w:w="2054" w:type="dxa"/>
            <w:tcBorders>
              <w:bottom w:val="single" w:sz="4" w:space="0" w:color="auto"/>
            </w:tcBorders>
          </w:tcPr>
          <w:p w14:paraId="1CC2ED6F" w14:textId="77777777" w:rsidR="0022270B" w:rsidRDefault="0022270B" w:rsidP="0022270B">
            <w:pPr>
              <w:rPr>
                <w:b/>
                <w:sz w:val="18"/>
                <w:szCs w:val="18"/>
              </w:rPr>
            </w:pPr>
          </w:p>
          <w:p w14:paraId="7D1B84AD" w14:textId="77777777" w:rsidR="0022270B" w:rsidRPr="005E2A1C" w:rsidRDefault="0022270B" w:rsidP="0022270B">
            <w:pPr>
              <w:rPr>
                <w:b/>
                <w:sz w:val="22"/>
                <w:szCs w:val="22"/>
              </w:rPr>
            </w:pPr>
            <w:r>
              <w:rPr>
                <w:b/>
                <w:sz w:val="18"/>
                <w:szCs w:val="18"/>
              </w:rPr>
              <w:t>Arsenic</w:t>
            </w:r>
            <w:r w:rsidR="0072126C">
              <w:rPr>
                <w:b/>
                <w:sz w:val="18"/>
                <w:szCs w:val="18"/>
              </w:rPr>
              <w:t xml:space="preserve"> </w:t>
            </w:r>
            <w:proofErr w:type="gramStart"/>
            <w:r w:rsidR="0072126C">
              <w:rPr>
                <w:b/>
                <w:sz w:val="18"/>
                <w:szCs w:val="18"/>
              </w:rPr>
              <w:t xml:space="preserve">   </w:t>
            </w:r>
            <w:r w:rsidR="0072126C" w:rsidRPr="005E2A1C">
              <w:rPr>
                <w:b/>
                <w:color w:val="C45911" w:themeColor="accent2" w:themeShade="BF"/>
                <w:sz w:val="22"/>
                <w:szCs w:val="22"/>
              </w:rPr>
              <w:t>(</w:t>
            </w:r>
            <w:proofErr w:type="gramEnd"/>
            <w:r w:rsidR="0072126C" w:rsidRPr="005E2A1C">
              <w:rPr>
                <w:b/>
                <w:color w:val="C45911" w:themeColor="accent2" w:themeShade="BF"/>
                <w:sz w:val="22"/>
                <w:szCs w:val="22"/>
              </w:rPr>
              <w:t>RPWC)</w:t>
            </w:r>
          </w:p>
          <w:p w14:paraId="23BDDA62" w14:textId="77777777" w:rsidR="0022270B" w:rsidRPr="007A6F0B" w:rsidRDefault="0022270B" w:rsidP="0022270B">
            <w:pPr>
              <w:rPr>
                <w:b/>
                <w:sz w:val="18"/>
                <w:szCs w:val="18"/>
              </w:rPr>
            </w:pPr>
          </w:p>
        </w:tc>
        <w:tc>
          <w:tcPr>
            <w:tcW w:w="1101" w:type="dxa"/>
            <w:tcBorders>
              <w:bottom w:val="single" w:sz="4" w:space="0" w:color="auto"/>
            </w:tcBorders>
          </w:tcPr>
          <w:p w14:paraId="456FAD0E" w14:textId="77777777" w:rsidR="0022270B" w:rsidRPr="00C7359E" w:rsidRDefault="0022270B" w:rsidP="0022270B">
            <w:pPr>
              <w:rPr>
                <w:color w:val="C45911" w:themeColor="accent2" w:themeShade="BF"/>
                <w:sz w:val="18"/>
                <w:szCs w:val="18"/>
              </w:rPr>
            </w:pPr>
          </w:p>
          <w:p w14:paraId="684EC88D" w14:textId="3FA00376" w:rsidR="0022270B" w:rsidRPr="00C7359E" w:rsidRDefault="0022270B" w:rsidP="0022270B">
            <w:pPr>
              <w:rPr>
                <w:color w:val="C45911" w:themeColor="accent2" w:themeShade="BF"/>
                <w:sz w:val="18"/>
                <w:szCs w:val="18"/>
              </w:rPr>
            </w:pPr>
            <w:r w:rsidRPr="00C7359E">
              <w:rPr>
                <w:color w:val="C45911" w:themeColor="accent2" w:themeShade="BF"/>
                <w:sz w:val="18"/>
                <w:szCs w:val="18"/>
              </w:rPr>
              <w:t xml:space="preserve">     20</w:t>
            </w:r>
            <w:r w:rsidR="00142117">
              <w:rPr>
                <w:color w:val="C45911" w:themeColor="accent2" w:themeShade="BF"/>
                <w:sz w:val="18"/>
                <w:szCs w:val="18"/>
              </w:rPr>
              <w:t>2</w:t>
            </w:r>
            <w:r w:rsidR="009E1E97">
              <w:rPr>
                <w:color w:val="C45911" w:themeColor="accent2" w:themeShade="BF"/>
                <w:sz w:val="18"/>
                <w:szCs w:val="18"/>
              </w:rPr>
              <w:t>4</w:t>
            </w:r>
          </w:p>
          <w:p w14:paraId="3170BA97" w14:textId="77777777" w:rsidR="0022270B" w:rsidRPr="00C7359E" w:rsidRDefault="0022270B" w:rsidP="0022270B">
            <w:pPr>
              <w:rPr>
                <w:color w:val="C45911" w:themeColor="accent2" w:themeShade="BF"/>
                <w:sz w:val="18"/>
                <w:szCs w:val="18"/>
              </w:rPr>
            </w:pPr>
            <w:r w:rsidRPr="00C7359E">
              <w:rPr>
                <w:color w:val="C45911" w:themeColor="accent2" w:themeShade="BF"/>
                <w:sz w:val="18"/>
                <w:szCs w:val="18"/>
              </w:rPr>
              <w:t xml:space="preserve">  </w:t>
            </w:r>
          </w:p>
        </w:tc>
        <w:tc>
          <w:tcPr>
            <w:tcW w:w="991" w:type="dxa"/>
            <w:tcBorders>
              <w:bottom w:val="single" w:sz="4" w:space="0" w:color="auto"/>
            </w:tcBorders>
          </w:tcPr>
          <w:p w14:paraId="4CB305E0" w14:textId="77777777" w:rsidR="0022270B" w:rsidRPr="00C7359E" w:rsidRDefault="0022270B" w:rsidP="0022270B">
            <w:pPr>
              <w:jc w:val="center"/>
              <w:rPr>
                <w:color w:val="C45911" w:themeColor="accent2" w:themeShade="BF"/>
                <w:sz w:val="18"/>
                <w:szCs w:val="18"/>
              </w:rPr>
            </w:pPr>
          </w:p>
          <w:p w14:paraId="0AF5461C" w14:textId="2C9A3F38" w:rsidR="0022270B" w:rsidRPr="00C7359E" w:rsidRDefault="00142117" w:rsidP="0022270B">
            <w:pPr>
              <w:jc w:val="center"/>
              <w:rPr>
                <w:color w:val="C45911" w:themeColor="accent2" w:themeShade="BF"/>
                <w:sz w:val="18"/>
                <w:szCs w:val="18"/>
              </w:rPr>
            </w:pPr>
            <w:r>
              <w:rPr>
                <w:color w:val="C45911" w:themeColor="accent2" w:themeShade="BF"/>
                <w:sz w:val="18"/>
                <w:szCs w:val="18"/>
              </w:rPr>
              <w:t>0.</w:t>
            </w:r>
            <w:r w:rsidR="00206E4A">
              <w:rPr>
                <w:color w:val="C45911" w:themeColor="accent2" w:themeShade="BF"/>
                <w:sz w:val="18"/>
                <w:szCs w:val="18"/>
              </w:rPr>
              <w:t>82</w:t>
            </w:r>
          </w:p>
        </w:tc>
        <w:tc>
          <w:tcPr>
            <w:tcW w:w="1416" w:type="dxa"/>
            <w:tcBorders>
              <w:bottom w:val="single" w:sz="4" w:space="0" w:color="auto"/>
            </w:tcBorders>
          </w:tcPr>
          <w:p w14:paraId="7E8F4A94" w14:textId="77777777" w:rsidR="0022270B" w:rsidRPr="00C7359E" w:rsidRDefault="0022270B" w:rsidP="0022270B">
            <w:pPr>
              <w:jc w:val="center"/>
              <w:rPr>
                <w:color w:val="C45911" w:themeColor="accent2" w:themeShade="BF"/>
                <w:sz w:val="18"/>
                <w:szCs w:val="18"/>
              </w:rPr>
            </w:pPr>
          </w:p>
          <w:p w14:paraId="5A2D08A0" w14:textId="41A01E4D" w:rsidR="0022270B" w:rsidRPr="00C7359E" w:rsidRDefault="0022270B" w:rsidP="0022270B">
            <w:pPr>
              <w:jc w:val="center"/>
              <w:rPr>
                <w:color w:val="C45911" w:themeColor="accent2" w:themeShade="BF"/>
                <w:sz w:val="18"/>
                <w:szCs w:val="18"/>
              </w:rPr>
            </w:pPr>
            <w:r w:rsidRPr="00C7359E">
              <w:rPr>
                <w:color w:val="C45911" w:themeColor="accent2" w:themeShade="BF"/>
                <w:sz w:val="18"/>
                <w:szCs w:val="18"/>
              </w:rPr>
              <w:t>0</w:t>
            </w:r>
            <w:r w:rsidR="0072126C" w:rsidRPr="00C7359E">
              <w:rPr>
                <w:color w:val="C45911" w:themeColor="accent2" w:themeShade="BF"/>
                <w:sz w:val="18"/>
                <w:szCs w:val="18"/>
              </w:rPr>
              <w:t>.</w:t>
            </w:r>
            <w:r w:rsidR="00206E4A">
              <w:rPr>
                <w:color w:val="C45911" w:themeColor="accent2" w:themeShade="BF"/>
                <w:sz w:val="18"/>
                <w:szCs w:val="18"/>
              </w:rPr>
              <w:t>82</w:t>
            </w:r>
            <w:r w:rsidRPr="00C7359E">
              <w:rPr>
                <w:color w:val="C45911" w:themeColor="accent2" w:themeShade="BF"/>
                <w:sz w:val="18"/>
                <w:szCs w:val="18"/>
              </w:rPr>
              <w:t xml:space="preserve"> – 0</w:t>
            </w:r>
            <w:r w:rsidR="00206E4A">
              <w:rPr>
                <w:color w:val="C45911" w:themeColor="accent2" w:themeShade="BF"/>
                <w:sz w:val="18"/>
                <w:szCs w:val="18"/>
              </w:rPr>
              <w:t>.82</w:t>
            </w:r>
          </w:p>
        </w:tc>
        <w:tc>
          <w:tcPr>
            <w:tcW w:w="1086" w:type="dxa"/>
            <w:tcBorders>
              <w:bottom w:val="single" w:sz="4" w:space="0" w:color="auto"/>
            </w:tcBorders>
          </w:tcPr>
          <w:p w14:paraId="0CB0BB85" w14:textId="77777777" w:rsidR="0022270B" w:rsidRPr="00C7359E" w:rsidRDefault="0022270B" w:rsidP="0022270B">
            <w:pPr>
              <w:jc w:val="center"/>
              <w:rPr>
                <w:color w:val="C45911" w:themeColor="accent2" w:themeShade="BF"/>
                <w:sz w:val="18"/>
                <w:szCs w:val="18"/>
              </w:rPr>
            </w:pPr>
          </w:p>
          <w:p w14:paraId="7316852D" w14:textId="77777777" w:rsidR="0022270B" w:rsidRPr="00C7359E" w:rsidRDefault="0022270B" w:rsidP="0022270B">
            <w:pPr>
              <w:jc w:val="center"/>
              <w:rPr>
                <w:color w:val="C45911" w:themeColor="accent2" w:themeShade="BF"/>
                <w:sz w:val="18"/>
                <w:szCs w:val="18"/>
              </w:rPr>
            </w:pPr>
            <w:r w:rsidRPr="00C7359E">
              <w:rPr>
                <w:color w:val="C45911" w:themeColor="accent2" w:themeShade="BF"/>
                <w:sz w:val="18"/>
                <w:szCs w:val="18"/>
              </w:rPr>
              <w:t>0</w:t>
            </w:r>
          </w:p>
        </w:tc>
        <w:tc>
          <w:tcPr>
            <w:tcW w:w="1094" w:type="dxa"/>
            <w:tcBorders>
              <w:bottom w:val="single" w:sz="4" w:space="0" w:color="auto"/>
            </w:tcBorders>
          </w:tcPr>
          <w:p w14:paraId="42000177" w14:textId="77777777" w:rsidR="0022270B" w:rsidRPr="00C7359E" w:rsidRDefault="0022270B" w:rsidP="0022270B">
            <w:pPr>
              <w:jc w:val="center"/>
              <w:rPr>
                <w:color w:val="C45911" w:themeColor="accent2" w:themeShade="BF"/>
                <w:sz w:val="18"/>
                <w:szCs w:val="18"/>
              </w:rPr>
            </w:pPr>
          </w:p>
          <w:p w14:paraId="1544FE49" w14:textId="77777777" w:rsidR="0022270B" w:rsidRPr="00C7359E" w:rsidRDefault="0022270B" w:rsidP="0022270B">
            <w:pPr>
              <w:jc w:val="center"/>
              <w:rPr>
                <w:color w:val="C45911" w:themeColor="accent2" w:themeShade="BF"/>
                <w:sz w:val="18"/>
                <w:szCs w:val="18"/>
              </w:rPr>
            </w:pPr>
            <w:r w:rsidRPr="00C7359E">
              <w:rPr>
                <w:color w:val="C45911" w:themeColor="accent2" w:themeShade="BF"/>
                <w:sz w:val="18"/>
                <w:szCs w:val="18"/>
              </w:rPr>
              <w:t>10</w:t>
            </w:r>
          </w:p>
        </w:tc>
        <w:tc>
          <w:tcPr>
            <w:tcW w:w="804" w:type="dxa"/>
            <w:tcBorders>
              <w:bottom w:val="single" w:sz="4" w:space="0" w:color="auto"/>
            </w:tcBorders>
          </w:tcPr>
          <w:p w14:paraId="12DBF803" w14:textId="77777777" w:rsidR="0022270B" w:rsidRPr="00C7359E" w:rsidRDefault="0022270B" w:rsidP="0022270B">
            <w:pPr>
              <w:jc w:val="center"/>
              <w:rPr>
                <w:color w:val="C45911" w:themeColor="accent2" w:themeShade="BF"/>
                <w:sz w:val="18"/>
                <w:szCs w:val="18"/>
              </w:rPr>
            </w:pPr>
          </w:p>
          <w:p w14:paraId="1BC63521" w14:textId="77777777" w:rsidR="0022270B" w:rsidRPr="00C7359E" w:rsidRDefault="0022270B" w:rsidP="0022270B">
            <w:pPr>
              <w:jc w:val="center"/>
              <w:rPr>
                <w:color w:val="C45911" w:themeColor="accent2" w:themeShade="BF"/>
                <w:sz w:val="18"/>
                <w:szCs w:val="18"/>
              </w:rPr>
            </w:pPr>
            <w:r w:rsidRPr="00C7359E">
              <w:rPr>
                <w:color w:val="C45911" w:themeColor="accent2" w:themeShade="BF"/>
                <w:sz w:val="18"/>
                <w:szCs w:val="18"/>
              </w:rPr>
              <w:t>ppb</w:t>
            </w:r>
          </w:p>
        </w:tc>
        <w:tc>
          <w:tcPr>
            <w:tcW w:w="990" w:type="dxa"/>
            <w:tcBorders>
              <w:bottom w:val="single" w:sz="4" w:space="0" w:color="auto"/>
            </w:tcBorders>
          </w:tcPr>
          <w:p w14:paraId="1DF0E2A5" w14:textId="77777777" w:rsidR="0022270B" w:rsidRPr="00C7359E" w:rsidRDefault="0022270B" w:rsidP="0022270B">
            <w:pPr>
              <w:jc w:val="center"/>
              <w:rPr>
                <w:color w:val="C45911" w:themeColor="accent2" w:themeShade="BF"/>
                <w:sz w:val="18"/>
                <w:szCs w:val="18"/>
              </w:rPr>
            </w:pPr>
          </w:p>
          <w:p w14:paraId="3D339B80" w14:textId="77777777" w:rsidR="0022270B" w:rsidRPr="00C7359E" w:rsidRDefault="0022270B" w:rsidP="0022270B">
            <w:pPr>
              <w:jc w:val="center"/>
              <w:rPr>
                <w:color w:val="C45911" w:themeColor="accent2" w:themeShade="BF"/>
                <w:sz w:val="18"/>
                <w:szCs w:val="18"/>
              </w:rPr>
            </w:pPr>
            <w:r w:rsidRPr="00C7359E">
              <w:rPr>
                <w:color w:val="C45911" w:themeColor="accent2" w:themeShade="BF"/>
                <w:sz w:val="18"/>
                <w:szCs w:val="18"/>
              </w:rPr>
              <w:t>No</w:t>
            </w:r>
          </w:p>
        </w:tc>
        <w:tc>
          <w:tcPr>
            <w:tcW w:w="4846" w:type="dxa"/>
            <w:tcBorders>
              <w:bottom w:val="single" w:sz="4" w:space="0" w:color="auto"/>
            </w:tcBorders>
          </w:tcPr>
          <w:p w14:paraId="7FE142E1" w14:textId="77777777" w:rsidR="0072126C" w:rsidRDefault="0072126C" w:rsidP="0022270B">
            <w:pPr>
              <w:rPr>
                <w:sz w:val="18"/>
                <w:szCs w:val="18"/>
              </w:rPr>
            </w:pPr>
          </w:p>
          <w:p w14:paraId="7FCFB994" w14:textId="77777777" w:rsidR="0022270B" w:rsidRPr="007A6F0B" w:rsidRDefault="0022270B" w:rsidP="0022270B">
            <w:pPr>
              <w:rPr>
                <w:sz w:val="18"/>
                <w:szCs w:val="18"/>
              </w:rPr>
            </w:pPr>
            <w:r>
              <w:rPr>
                <w:sz w:val="18"/>
                <w:szCs w:val="18"/>
              </w:rPr>
              <w:t>Erosion of natural deposits; runoff from orchards; runoff from glass and electronics production wastes.</w:t>
            </w:r>
          </w:p>
        </w:tc>
      </w:tr>
      <w:tr w:rsidR="00AC3B8D" w:rsidRPr="007A6F0B" w14:paraId="2357E2C2" w14:textId="77777777" w:rsidTr="005D159E">
        <w:trPr>
          <w:trHeight w:val="773"/>
        </w:trPr>
        <w:tc>
          <w:tcPr>
            <w:tcW w:w="2054" w:type="dxa"/>
            <w:tcBorders>
              <w:bottom w:val="single" w:sz="4" w:space="0" w:color="auto"/>
            </w:tcBorders>
          </w:tcPr>
          <w:p w14:paraId="6E2640E3" w14:textId="77777777" w:rsidR="00AC3B8D" w:rsidRDefault="00AC3B8D" w:rsidP="00AC3B8D">
            <w:pPr>
              <w:rPr>
                <w:b/>
                <w:sz w:val="18"/>
                <w:szCs w:val="18"/>
              </w:rPr>
            </w:pPr>
          </w:p>
          <w:p w14:paraId="4C943BC0" w14:textId="77777777" w:rsidR="00AC3B8D" w:rsidRDefault="00AC3B8D" w:rsidP="00AC3B8D">
            <w:pPr>
              <w:rPr>
                <w:b/>
                <w:sz w:val="18"/>
                <w:szCs w:val="18"/>
              </w:rPr>
            </w:pPr>
            <w:proofErr w:type="gramStart"/>
            <w:r>
              <w:rPr>
                <w:b/>
                <w:sz w:val="18"/>
                <w:szCs w:val="18"/>
              </w:rPr>
              <w:t>Manganese(</w:t>
            </w:r>
            <w:proofErr w:type="gramEnd"/>
            <w:r w:rsidRPr="0008075A">
              <w:rPr>
                <w:b/>
                <w:color w:val="C45911" w:themeColor="accent2" w:themeShade="BF"/>
                <w:sz w:val="22"/>
                <w:szCs w:val="22"/>
              </w:rPr>
              <w:t>RPWC)</w:t>
            </w:r>
          </w:p>
        </w:tc>
        <w:tc>
          <w:tcPr>
            <w:tcW w:w="1101" w:type="dxa"/>
            <w:tcBorders>
              <w:bottom w:val="single" w:sz="4" w:space="0" w:color="auto"/>
            </w:tcBorders>
          </w:tcPr>
          <w:p w14:paraId="6DC5152E" w14:textId="77777777" w:rsidR="00AC3B8D" w:rsidRPr="00C7359E" w:rsidRDefault="00AC3B8D" w:rsidP="00AC3B8D">
            <w:pPr>
              <w:rPr>
                <w:color w:val="C45911" w:themeColor="accent2" w:themeShade="BF"/>
                <w:sz w:val="18"/>
                <w:szCs w:val="18"/>
              </w:rPr>
            </w:pPr>
          </w:p>
          <w:p w14:paraId="3CCA7D26" w14:textId="6A67C005" w:rsidR="00AC3B8D" w:rsidRPr="00C7359E" w:rsidRDefault="00AC3B8D" w:rsidP="00AC3B8D">
            <w:pPr>
              <w:rPr>
                <w:color w:val="C45911" w:themeColor="accent2" w:themeShade="BF"/>
                <w:sz w:val="18"/>
                <w:szCs w:val="18"/>
              </w:rPr>
            </w:pPr>
            <w:r w:rsidRPr="00C7359E">
              <w:rPr>
                <w:color w:val="C45911" w:themeColor="accent2" w:themeShade="BF"/>
                <w:sz w:val="18"/>
                <w:szCs w:val="18"/>
              </w:rPr>
              <w:t xml:space="preserve">     20</w:t>
            </w:r>
            <w:r>
              <w:rPr>
                <w:color w:val="C45911" w:themeColor="accent2" w:themeShade="BF"/>
                <w:sz w:val="18"/>
                <w:szCs w:val="18"/>
              </w:rPr>
              <w:t>2</w:t>
            </w:r>
            <w:r w:rsidR="009E1E97">
              <w:rPr>
                <w:color w:val="C45911" w:themeColor="accent2" w:themeShade="BF"/>
                <w:sz w:val="18"/>
                <w:szCs w:val="18"/>
              </w:rPr>
              <w:t>4</w:t>
            </w:r>
          </w:p>
          <w:p w14:paraId="3F2FE2F6" w14:textId="77777777" w:rsidR="00AC3B8D" w:rsidRPr="00C7359E" w:rsidRDefault="00AC3B8D" w:rsidP="00AC3B8D">
            <w:pPr>
              <w:rPr>
                <w:color w:val="C45911" w:themeColor="accent2" w:themeShade="BF"/>
                <w:sz w:val="18"/>
                <w:szCs w:val="18"/>
              </w:rPr>
            </w:pPr>
            <w:r w:rsidRPr="00C7359E">
              <w:rPr>
                <w:color w:val="C45911" w:themeColor="accent2" w:themeShade="BF"/>
                <w:sz w:val="18"/>
                <w:szCs w:val="18"/>
              </w:rPr>
              <w:t xml:space="preserve">  </w:t>
            </w:r>
          </w:p>
        </w:tc>
        <w:tc>
          <w:tcPr>
            <w:tcW w:w="991" w:type="dxa"/>
            <w:tcBorders>
              <w:bottom w:val="single" w:sz="4" w:space="0" w:color="auto"/>
            </w:tcBorders>
          </w:tcPr>
          <w:p w14:paraId="4267BFF0" w14:textId="77777777" w:rsidR="00AC3B8D" w:rsidRDefault="00AC3B8D" w:rsidP="00AC3B8D">
            <w:pPr>
              <w:jc w:val="center"/>
              <w:rPr>
                <w:color w:val="C45911" w:themeColor="accent2" w:themeShade="BF"/>
                <w:sz w:val="18"/>
                <w:szCs w:val="18"/>
              </w:rPr>
            </w:pPr>
          </w:p>
          <w:p w14:paraId="714AD53A" w14:textId="397527CC" w:rsidR="003F12C3" w:rsidRPr="00C7359E" w:rsidRDefault="003F12C3" w:rsidP="00AC3B8D">
            <w:pPr>
              <w:jc w:val="center"/>
              <w:rPr>
                <w:color w:val="C45911" w:themeColor="accent2" w:themeShade="BF"/>
                <w:sz w:val="18"/>
                <w:szCs w:val="18"/>
              </w:rPr>
            </w:pPr>
            <w:r>
              <w:rPr>
                <w:color w:val="C45911" w:themeColor="accent2" w:themeShade="BF"/>
                <w:sz w:val="18"/>
                <w:szCs w:val="18"/>
              </w:rPr>
              <w:t>25.1</w:t>
            </w:r>
          </w:p>
        </w:tc>
        <w:tc>
          <w:tcPr>
            <w:tcW w:w="1416" w:type="dxa"/>
            <w:tcBorders>
              <w:bottom w:val="single" w:sz="4" w:space="0" w:color="auto"/>
            </w:tcBorders>
          </w:tcPr>
          <w:p w14:paraId="5EE2FAF8" w14:textId="77777777" w:rsidR="00AC3B8D" w:rsidRPr="00C7359E" w:rsidRDefault="00AC3B8D" w:rsidP="00AC3B8D">
            <w:pPr>
              <w:jc w:val="center"/>
              <w:rPr>
                <w:color w:val="C45911" w:themeColor="accent2" w:themeShade="BF"/>
                <w:sz w:val="18"/>
                <w:szCs w:val="18"/>
              </w:rPr>
            </w:pPr>
          </w:p>
          <w:p w14:paraId="44C2E152" w14:textId="6D1DBB4F" w:rsidR="00AC3B8D" w:rsidRPr="00C7359E" w:rsidRDefault="003F12C3" w:rsidP="00AC3B8D">
            <w:pPr>
              <w:jc w:val="center"/>
              <w:rPr>
                <w:color w:val="C45911" w:themeColor="accent2" w:themeShade="BF"/>
                <w:sz w:val="18"/>
                <w:szCs w:val="18"/>
              </w:rPr>
            </w:pPr>
            <w:r>
              <w:rPr>
                <w:color w:val="C45911" w:themeColor="accent2" w:themeShade="BF"/>
                <w:sz w:val="18"/>
                <w:szCs w:val="18"/>
              </w:rPr>
              <w:t>25.1</w:t>
            </w:r>
            <w:r w:rsidR="00AC3B8D">
              <w:rPr>
                <w:color w:val="C45911" w:themeColor="accent2" w:themeShade="BF"/>
                <w:sz w:val="18"/>
                <w:szCs w:val="18"/>
              </w:rPr>
              <w:t xml:space="preserve"> – </w:t>
            </w:r>
            <w:r>
              <w:rPr>
                <w:color w:val="C45911" w:themeColor="accent2" w:themeShade="BF"/>
                <w:sz w:val="18"/>
                <w:szCs w:val="18"/>
              </w:rPr>
              <w:t>25.1</w:t>
            </w:r>
          </w:p>
        </w:tc>
        <w:tc>
          <w:tcPr>
            <w:tcW w:w="1086" w:type="dxa"/>
            <w:tcBorders>
              <w:bottom w:val="single" w:sz="4" w:space="0" w:color="auto"/>
            </w:tcBorders>
          </w:tcPr>
          <w:p w14:paraId="034AEFD8" w14:textId="77777777" w:rsidR="00AC3B8D" w:rsidRPr="00C7359E" w:rsidRDefault="00AC3B8D" w:rsidP="00AC3B8D">
            <w:pPr>
              <w:jc w:val="center"/>
              <w:rPr>
                <w:color w:val="C45911" w:themeColor="accent2" w:themeShade="BF"/>
                <w:sz w:val="18"/>
                <w:szCs w:val="18"/>
              </w:rPr>
            </w:pPr>
          </w:p>
          <w:p w14:paraId="6CDFD7E8" w14:textId="77777777" w:rsidR="00AC3B8D" w:rsidRPr="00C7359E" w:rsidRDefault="00AC3B8D" w:rsidP="00AC3B8D">
            <w:pPr>
              <w:jc w:val="center"/>
              <w:rPr>
                <w:color w:val="C45911" w:themeColor="accent2" w:themeShade="BF"/>
                <w:sz w:val="18"/>
                <w:szCs w:val="18"/>
              </w:rPr>
            </w:pPr>
            <w:r w:rsidRPr="00C7359E">
              <w:rPr>
                <w:color w:val="C45911" w:themeColor="accent2" w:themeShade="BF"/>
                <w:sz w:val="18"/>
                <w:szCs w:val="18"/>
              </w:rPr>
              <w:t>150</w:t>
            </w:r>
          </w:p>
        </w:tc>
        <w:tc>
          <w:tcPr>
            <w:tcW w:w="1094" w:type="dxa"/>
            <w:tcBorders>
              <w:bottom w:val="single" w:sz="4" w:space="0" w:color="auto"/>
            </w:tcBorders>
          </w:tcPr>
          <w:p w14:paraId="626AC017" w14:textId="77777777" w:rsidR="00AC3B8D" w:rsidRPr="00C7359E" w:rsidRDefault="00AC3B8D" w:rsidP="00AC3B8D">
            <w:pPr>
              <w:jc w:val="center"/>
              <w:rPr>
                <w:color w:val="C45911" w:themeColor="accent2" w:themeShade="BF"/>
                <w:sz w:val="18"/>
                <w:szCs w:val="18"/>
              </w:rPr>
            </w:pPr>
          </w:p>
          <w:p w14:paraId="345816FC" w14:textId="77777777" w:rsidR="00AC3B8D" w:rsidRPr="00C7359E" w:rsidRDefault="00AC3B8D" w:rsidP="00AC3B8D">
            <w:pPr>
              <w:jc w:val="center"/>
              <w:rPr>
                <w:color w:val="C45911" w:themeColor="accent2" w:themeShade="BF"/>
                <w:sz w:val="18"/>
                <w:szCs w:val="18"/>
              </w:rPr>
            </w:pPr>
            <w:r w:rsidRPr="00C7359E">
              <w:rPr>
                <w:color w:val="C45911" w:themeColor="accent2" w:themeShade="BF"/>
                <w:sz w:val="18"/>
                <w:szCs w:val="18"/>
              </w:rPr>
              <w:t>150</w:t>
            </w:r>
          </w:p>
        </w:tc>
        <w:tc>
          <w:tcPr>
            <w:tcW w:w="804" w:type="dxa"/>
            <w:tcBorders>
              <w:bottom w:val="single" w:sz="4" w:space="0" w:color="auto"/>
            </w:tcBorders>
          </w:tcPr>
          <w:p w14:paraId="32769937" w14:textId="77777777" w:rsidR="00AC3B8D" w:rsidRPr="00C7359E" w:rsidRDefault="00AC3B8D" w:rsidP="00AC3B8D">
            <w:pPr>
              <w:jc w:val="center"/>
              <w:rPr>
                <w:color w:val="C45911" w:themeColor="accent2" w:themeShade="BF"/>
                <w:sz w:val="18"/>
                <w:szCs w:val="18"/>
              </w:rPr>
            </w:pPr>
          </w:p>
          <w:p w14:paraId="0AE09A64" w14:textId="77777777" w:rsidR="00AC3B8D" w:rsidRPr="00C7359E" w:rsidRDefault="00AC3B8D" w:rsidP="00AC3B8D">
            <w:pPr>
              <w:jc w:val="center"/>
              <w:rPr>
                <w:color w:val="C45911" w:themeColor="accent2" w:themeShade="BF"/>
                <w:sz w:val="18"/>
                <w:szCs w:val="18"/>
              </w:rPr>
            </w:pPr>
            <w:r w:rsidRPr="00C7359E">
              <w:rPr>
                <w:color w:val="C45911" w:themeColor="accent2" w:themeShade="BF"/>
                <w:sz w:val="18"/>
                <w:szCs w:val="18"/>
              </w:rPr>
              <w:t>ppb</w:t>
            </w:r>
          </w:p>
        </w:tc>
        <w:tc>
          <w:tcPr>
            <w:tcW w:w="990" w:type="dxa"/>
            <w:tcBorders>
              <w:bottom w:val="single" w:sz="4" w:space="0" w:color="auto"/>
            </w:tcBorders>
          </w:tcPr>
          <w:p w14:paraId="658FA5C6" w14:textId="77777777" w:rsidR="00AC3B8D" w:rsidRPr="00C7359E" w:rsidRDefault="00AC3B8D" w:rsidP="00AC3B8D">
            <w:pPr>
              <w:jc w:val="center"/>
              <w:rPr>
                <w:color w:val="C45911" w:themeColor="accent2" w:themeShade="BF"/>
                <w:sz w:val="18"/>
                <w:szCs w:val="18"/>
              </w:rPr>
            </w:pPr>
          </w:p>
          <w:p w14:paraId="52D786A7" w14:textId="77777777" w:rsidR="00AC3B8D" w:rsidRPr="00C7359E" w:rsidRDefault="00AC3B8D" w:rsidP="00AC3B8D">
            <w:pPr>
              <w:jc w:val="center"/>
              <w:rPr>
                <w:color w:val="C45911" w:themeColor="accent2" w:themeShade="BF"/>
                <w:sz w:val="18"/>
                <w:szCs w:val="18"/>
              </w:rPr>
            </w:pPr>
            <w:r w:rsidRPr="00C7359E">
              <w:rPr>
                <w:color w:val="C45911" w:themeColor="accent2" w:themeShade="BF"/>
                <w:sz w:val="18"/>
                <w:szCs w:val="18"/>
              </w:rPr>
              <w:t>No</w:t>
            </w:r>
          </w:p>
        </w:tc>
        <w:tc>
          <w:tcPr>
            <w:tcW w:w="4846" w:type="dxa"/>
            <w:tcBorders>
              <w:bottom w:val="single" w:sz="4" w:space="0" w:color="auto"/>
            </w:tcBorders>
          </w:tcPr>
          <w:p w14:paraId="315599D3" w14:textId="77777777" w:rsidR="00AC3B8D" w:rsidRDefault="00AC3B8D" w:rsidP="00AC3B8D">
            <w:pPr>
              <w:rPr>
                <w:sz w:val="18"/>
                <w:szCs w:val="18"/>
              </w:rPr>
            </w:pPr>
          </w:p>
          <w:p w14:paraId="3BFAEF5F" w14:textId="77777777" w:rsidR="00AC3B8D" w:rsidRDefault="00AC3B8D" w:rsidP="00AC3B8D">
            <w:pPr>
              <w:rPr>
                <w:sz w:val="18"/>
                <w:szCs w:val="18"/>
              </w:rPr>
            </w:pPr>
            <w:r>
              <w:rPr>
                <w:sz w:val="18"/>
                <w:szCs w:val="18"/>
              </w:rPr>
              <w:t>This contaminant is not currently regulated by USEPA.</w:t>
            </w:r>
          </w:p>
          <w:p w14:paraId="24BDE070" w14:textId="77777777" w:rsidR="00AC3B8D" w:rsidRDefault="00AC3B8D" w:rsidP="00AC3B8D">
            <w:pPr>
              <w:rPr>
                <w:sz w:val="18"/>
                <w:szCs w:val="18"/>
              </w:rPr>
            </w:pPr>
            <w:r>
              <w:rPr>
                <w:sz w:val="18"/>
                <w:szCs w:val="18"/>
              </w:rPr>
              <w:t>However, the state regulates. Erosion of natural deposits.</w:t>
            </w:r>
          </w:p>
        </w:tc>
      </w:tr>
      <w:tr w:rsidR="00206E4A" w:rsidRPr="007A6F0B" w14:paraId="250EE47B" w14:textId="77777777" w:rsidTr="005D159E">
        <w:trPr>
          <w:trHeight w:val="773"/>
        </w:trPr>
        <w:tc>
          <w:tcPr>
            <w:tcW w:w="2054" w:type="dxa"/>
            <w:tcBorders>
              <w:bottom w:val="single" w:sz="4" w:space="0" w:color="auto"/>
            </w:tcBorders>
          </w:tcPr>
          <w:p w14:paraId="492840E9" w14:textId="77777777" w:rsidR="00206E4A" w:rsidRDefault="00206E4A" w:rsidP="00AC3B8D">
            <w:pPr>
              <w:rPr>
                <w:b/>
                <w:sz w:val="18"/>
                <w:szCs w:val="18"/>
              </w:rPr>
            </w:pPr>
          </w:p>
          <w:p w14:paraId="450088AF" w14:textId="7131618E" w:rsidR="00206E4A" w:rsidRDefault="00206E4A" w:rsidP="00AC3B8D">
            <w:pPr>
              <w:rPr>
                <w:b/>
                <w:sz w:val="18"/>
                <w:szCs w:val="18"/>
              </w:rPr>
            </w:pPr>
            <w:r>
              <w:rPr>
                <w:b/>
                <w:sz w:val="18"/>
                <w:szCs w:val="18"/>
              </w:rPr>
              <w:t xml:space="preserve">Iron </w:t>
            </w:r>
            <w:proofErr w:type="gramStart"/>
            <w:r>
              <w:rPr>
                <w:b/>
                <w:sz w:val="18"/>
                <w:szCs w:val="18"/>
              </w:rPr>
              <w:t xml:space="preserve">   </w:t>
            </w:r>
            <w:r w:rsidRPr="00206E4A">
              <w:rPr>
                <w:b/>
                <w:color w:val="C45911" w:themeColor="accent2" w:themeShade="BF"/>
                <w:sz w:val="22"/>
                <w:szCs w:val="22"/>
              </w:rPr>
              <w:t>(</w:t>
            </w:r>
            <w:proofErr w:type="gramEnd"/>
            <w:r w:rsidRPr="00206E4A">
              <w:rPr>
                <w:b/>
                <w:color w:val="C45911" w:themeColor="accent2" w:themeShade="BF"/>
                <w:sz w:val="22"/>
                <w:szCs w:val="22"/>
              </w:rPr>
              <w:t>RPWC)</w:t>
            </w:r>
          </w:p>
        </w:tc>
        <w:tc>
          <w:tcPr>
            <w:tcW w:w="1101" w:type="dxa"/>
            <w:tcBorders>
              <w:bottom w:val="single" w:sz="4" w:space="0" w:color="auto"/>
            </w:tcBorders>
          </w:tcPr>
          <w:p w14:paraId="5FAAC80C" w14:textId="77777777" w:rsidR="00206E4A" w:rsidRDefault="00206E4A" w:rsidP="00AC3B8D">
            <w:pPr>
              <w:rPr>
                <w:color w:val="C45911" w:themeColor="accent2" w:themeShade="BF"/>
                <w:sz w:val="18"/>
                <w:szCs w:val="18"/>
              </w:rPr>
            </w:pPr>
          </w:p>
          <w:p w14:paraId="408882AE" w14:textId="07A55A53" w:rsidR="00206E4A" w:rsidRPr="00C7359E" w:rsidRDefault="00206E4A" w:rsidP="00AC3B8D">
            <w:pPr>
              <w:rPr>
                <w:color w:val="C45911" w:themeColor="accent2" w:themeShade="BF"/>
                <w:sz w:val="18"/>
                <w:szCs w:val="18"/>
              </w:rPr>
            </w:pPr>
            <w:r>
              <w:rPr>
                <w:color w:val="C45911" w:themeColor="accent2" w:themeShade="BF"/>
                <w:sz w:val="18"/>
                <w:szCs w:val="18"/>
              </w:rPr>
              <w:t xml:space="preserve">     202</w:t>
            </w:r>
            <w:r w:rsidR="009E1E97">
              <w:rPr>
                <w:color w:val="C45911" w:themeColor="accent2" w:themeShade="BF"/>
                <w:sz w:val="18"/>
                <w:szCs w:val="18"/>
              </w:rPr>
              <w:t>4</w:t>
            </w:r>
          </w:p>
        </w:tc>
        <w:tc>
          <w:tcPr>
            <w:tcW w:w="991" w:type="dxa"/>
            <w:tcBorders>
              <w:bottom w:val="single" w:sz="4" w:space="0" w:color="auto"/>
            </w:tcBorders>
          </w:tcPr>
          <w:p w14:paraId="4CC87390" w14:textId="77777777" w:rsidR="00206E4A" w:rsidRDefault="00206E4A" w:rsidP="00AC3B8D">
            <w:pPr>
              <w:jc w:val="center"/>
              <w:rPr>
                <w:color w:val="C45911" w:themeColor="accent2" w:themeShade="BF"/>
                <w:sz w:val="18"/>
                <w:szCs w:val="18"/>
              </w:rPr>
            </w:pPr>
          </w:p>
          <w:p w14:paraId="500A36A2" w14:textId="7B5830AD" w:rsidR="00206E4A" w:rsidRPr="00C7359E" w:rsidRDefault="00206E4A" w:rsidP="00AC3B8D">
            <w:pPr>
              <w:jc w:val="center"/>
              <w:rPr>
                <w:color w:val="C45911" w:themeColor="accent2" w:themeShade="BF"/>
                <w:sz w:val="18"/>
                <w:szCs w:val="18"/>
              </w:rPr>
            </w:pPr>
            <w:r>
              <w:rPr>
                <w:color w:val="C45911" w:themeColor="accent2" w:themeShade="BF"/>
                <w:sz w:val="18"/>
                <w:szCs w:val="18"/>
              </w:rPr>
              <w:t>0.118</w:t>
            </w:r>
          </w:p>
        </w:tc>
        <w:tc>
          <w:tcPr>
            <w:tcW w:w="1416" w:type="dxa"/>
            <w:tcBorders>
              <w:bottom w:val="single" w:sz="4" w:space="0" w:color="auto"/>
            </w:tcBorders>
          </w:tcPr>
          <w:p w14:paraId="08BD3040" w14:textId="77777777" w:rsidR="00206E4A" w:rsidRDefault="00206E4A" w:rsidP="00AC3B8D">
            <w:pPr>
              <w:jc w:val="center"/>
              <w:rPr>
                <w:color w:val="C45911" w:themeColor="accent2" w:themeShade="BF"/>
                <w:sz w:val="18"/>
                <w:szCs w:val="18"/>
              </w:rPr>
            </w:pPr>
          </w:p>
          <w:p w14:paraId="32DED47F" w14:textId="04D2FC22" w:rsidR="003F12C3" w:rsidRPr="00C7359E" w:rsidRDefault="003F12C3" w:rsidP="00AC3B8D">
            <w:pPr>
              <w:jc w:val="center"/>
              <w:rPr>
                <w:color w:val="C45911" w:themeColor="accent2" w:themeShade="BF"/>
                <w:sz w:val="18"/>
                <w:szCs w:val="18"/>
              </w:rPr>
            </w:pPr>
            <w:r>
              <w:rPr>
                <w:color w:val="C45911" w:themeColor="accent2" w:themeShade="BF"/>
                <w:sz w:val="18"/>
                <w:szCs w:val="18"/>
              </w:rPr>
              <w:t>0.118- 0.118</w:t>
            </w:r>
          </w:p>
        </w:tc>
        <w:tc>
          <w:tcPr>
            <w:tcW w:w="1086" w:type="dxa"/>
            <w:tcBorders>
              <w:bottom w:val="single" w:sz="4" w:space="0" w:color="auto"/>
            </w:tcBorders>
          </w:tcPr>
          <w:p w14:paraId="298AD857" w14:textId="77777777" w:rsidR="00206E4A" w:rsidRPr="00C7359E" w:rsidRDefault="00206E4A" w:rsidP="00AC3B8D">
            <w:pPr>
              <w:jc w:val="center"/>
              <w:rPr>
                <w:color w:val="C45911" w:themeColor="accent2" w:themeShade="BF"/>
                <w:sz w:val="18"/>
                <w:szCs w:val="18"/>
              </w:rPr>
            </w:pPr>
          </w:p>
        </w:tc>
        <w:tc>
          <w:tcPr>
            <w:tcW w:w="1094" w:type="dxa"/>
            <w:tcBorders>
              <w:bottom w:val="single" w:sz="4" w:space="0" w:color="auto"/>
            </w:tcBorders>
          </w:tcPr>
          <w:p w14:paraId="26C9AE11" w14:textId="77777777" w:rsidR="00206E4A" w:rsidRDefault="00206E4A" w:rsidP="00AC3B8D">
            <w:pPr>
              <w:jc w:val="center"/>
              <w:rPr>
                <w:color w:val="C45911" w:themeColor="accent2" w:themeShade="BF"/>
                <w:sz w:val="18"/>
                <w:szCs w:val="18"/>
              </w:rPr>
            </w:pPr>
          </w:p>
          <w:p w14:paraId="4E9A5107" w14:textId="1158DD1C" w:rsidR="003F12C3" w:rsidRPr="00C7359E" w:rsidRDefault="003F12C3" w:rsidP="00AC3B8D">
            <w:pPr>
              <w:jc w:val="center"/>
              <w:rPr>
                <w:color w:val="C45911" w:themeColor="accent2" w:themeShade="BF"/>
                <w:sz w:val="18"/>
                <w:szCs w:val="18"/>
              </w:rPr>
            </w:pPr>
            <w:r>
              <w:rPr>
                <w:color w:val="C45911" w:themeColor="accent2" w:themeShade="BF"/>
                <w:sz w:val="18"/>
                <w:szCs w:val="18"/>
              </w:rPr>
              <w:t>1.0</w:t>
            </w:r>
          </w:p>
        </w:tc>
        <w:tc>
          <w:tcPr>
            <w:tcW w:w="804" w:type="dxa"/>
            <w:tcBorders>
              <w:bottom w:val="single" w:sz="4" w:space="0" w:color="auto"/>
            </w:tcBorders>
          </w:tcPr>
          <w:p w14:paraId="12A7E047" w14:textId="77777777" w:rsidR="00206E4A" w:rsidRDefault="00206E4A" w:rsidP="00AC3B8D">
            <w:pPr>
              <w:jc w:val="center"/>
              <w:rPr>
                <w:color w:val="C45911" w:themeColor="accent2" w:themeShade="BF"/>
                <w:sz w:val="18"/>
                <w:szCs w:val="18"/>
              </w:rPr>
            </w:pPr>
          </w:p>
          <w:p w14:paraId="11236811" w14:textId="5828BEC1" w:rsidR="003F12C3" w:rsidRPr="00C7359E" w:rsidRDefault="003F12C3" w:rsidP="00AC3B8D">
            <w:pPr>
              <w:jc w:val="center"/>
              <w:rPr>
                <w:color w:val="C45911" w:themeColor="accent2" w:themeShade="BF"/>
                <w:sz w:val="18"/>
                <w:szCs w:val="18"/>
              </w:rPr>
            </w:pPr>
            <w:r>
              <w:rPr>
                <w:color w:val="C45911" w:themeColor="accent2" w:themeShade="BF"/>
                <w:sz w:val="18"/>
                <w:szCs w:val="18"/>
              </w:rPr>
              <w:t>ppm</w:t>
            </w:r>
          </w:p>
        </w:tc>
        <w:tc>
          <w:tcPr>
            <w:tcW w:w="990" w:type="dxa"/>
            <w:tcBorders>
              <w:bottom w:val="single" w:sz="4" w:space="0" w:color="auto"/>
            </w:tcBorders>
          </w:tcPr>
          <w:p w14:paraId="3E267B8D" w14:textId="77777777" w:rsidR="00206E4A" w:rsidRDefault="00206E4A" w:rsidP="00AC3B8D">
            <w:pPr>
              <w:jc w:val="center"/>
              <w:rPr>
                <w:color w:val="C45911" w:themeColor="accent2" w:themeShade="BF"/>
                <w:sz w:val="18"/>
                <w:szCs w:val="18"/>
              </w:rPr>
            </w:pPr>
          </w:p>
          <w:p w14:paraId="165C0495" w14:textId="79815292" w:rsidR="003F12C3" w:rsidRPr="00C7359E" w:rsidRDefault="003F12C3" w:rsidP="00AC3B8D">
            <w:pPr>
              <w:jc w:val="center"/>
              <w:rPr>
                <w:color w:val="C45911" w:themeColor="accent2" w:themeShade="BF"/>
                <w:sz w:val="18"/>
                <w:szCs w:val="18"/>
              </w:rPr>
            </w:pPr>
            <w:r>
              <w:rPr>
                <w:color w:val="C45911" w:themeColor="accent2" w:themeShade="BF"/>
                <w:sz w:val="18"/>
                <w:szCs w:val="18"/>
              </w:rPr>
              <w:t>No</w:t>
            </w:r>
          </w:p>
        </w:tc>
        <w:tc>
          <w:tcPr>
            <w:tcW w:w="4846" w:type="dxa"/>
            <w:tcBorders>
              <w:bottom w:val="single" w:sz="4" w:space="0" w:color="auto"/>
            </w:tcBorders>
          </w:tcPr>
          <w:p w14:paraId="1D8C3F56" w14:textId="77777777" w:rsidR="00206E4A" w:rsidRDefault="00206E4A" w:rsidP="00AC3B8D">
            <w:pPr>
              <w:rPr>
                <w:sz w:val="18"/>
                <w:szCs w:val="18"/>
              </w:rPr>
            </w:pPr>
          </w:p>
          <w:p w14:paraId="2866979E" w14:textId="77777777" w:rsidR="003F12C3" w:rsidRDefault="003F12C3" w:rsidP="003F12C3">
            <w:pPr>
              <w:rPr>
                <w:sz w:val="18"/>
                <w:szCs w:val="18"/>
              </w:rPr>
            </w:pPr>
            <w:r>
              <w:rPr>
                <w:sz w:val="18"/>
                <w:szCs w:val="18"/>
              </w:rPr>
              <w:t>This contaminant is not currently regulated by USEPA.</w:t>
            </w:r>
          </w:p>
          <w:p w14:paraId="632888A4" w14:textId="02D345EB" w:rsidR="003F12C3" w:rsidRDefault="003F12C3" w:rsidP="003F12C3">
            <w:pPr>
              <w:rPr>
                <w:sz w:val="18"/>
                <w:szCs w:val="18"/>
              </w:rPr>
            </w:pPr>
            <w:r>
              <w:rPr>
                <w:sz w:val="18"/>
                <w:szCs w:val="18"/>
              </w:rPr>
              <w:t>However, the state regulates. Erosion of natural deposits.</w:t>
            </w:r>
          </w:p>
        </w:tc>
      </w:tr>
      <w:tr w:rsidR="003F12C3" w:rsidRPr="007A6F0B" w14:paraId="1539E581" w14:textId="77777777" w:rsidTr="005D159E">
        <w:trPr>
          <w:trHeight w:val="773"/>
        </w:trPr>
        <w:tc>
          <w:tcPr>
            <w:tcW w:w="2054" w:type="dxa"/>
            <w:tcBorders>
              <w:bottom w:val="single" w:sz="4" w:space="0" w:color="auto"/>
            </w:tcBorders>
          </w:tcPr>
          <w:p w14:paraId="79D19784" w14:textId="77777777" w:rsidR="003F12C3" w:rsidRDefault="003F12C3" w:rsidP="00AC3B8D">
            <w:pPr>
              <w:rPr>
                <w:b/>
                <w:sz w:val="18"/>
                <w:szCs w:val="18"/>
              </w:rPr>
            </w:pPr>
          </w:p>
          <w:p w14:paraId="3CC97001" w14:textId="5A9A684C" w:rsidR="003F12C3" w:rsidRDefault="003F12C3" w:rsidP="00AC3B8D">
            <w:pPr>
              <w:rPr>
                <w:b/>
                <w:sz w:val="18"/>
                <w:szCs w:val="18"/>
              </w:rPr>
            </w:pPr>
            <w:r>
              <w:rPr>
                <w:b/>
                <w:sz w:val="18"/>
                <w:szCs w:val="18"/>
              </w:rPr>
              <w:t>Selenium</w:t>
            </w:r>
            <w:proofErr w:type="gramStart"/>
            <w:r>
              <w:rPr>
                <w:b/>
                <w:sz w:val="18"/>
                <w:szCs w:val="18"/>
              </w:rPr>
              <w:t xml:space="preserve">   </w:t>
            </w:r>
            <w:r w:rsidRPr="003F12C3">
              <w:rPr>
                <w:b/>
                <w:color w:val="C45911" w:themeColor="accent2" w:themeShade="BF"/>
                <w:sz w:val="22"/>
                <w:szCs w:val="22"/>
              </w:rPr>
              <w:t>(</w:t>
            </w:r>
            <w:proofErr w:type="gramEnd"/>
            <w:r w:rsidRPr="003F12C3">
              <w:rPr>
                <w:b/>
                <w:color w:val="C45911" w:themeColor="accent2" w:themeShade="BF"/>
                <w:sz w:val="22"/>
                <w:szCs w:val="22"/>
              </w:rPr>
              <w:t>RPWC)</w:t>
            </w:r>
          </w:p>
        </w:tc>
        <w:tc>
          <w:tcPr>
            <w:tcW w:w="1101" w:type="dxa"/>
            <w:tcBorders>
              <w:bottom w:val="single" w:sz="4" w:space="0" w:color="auto"/>
            </w:tcBorders>
          </w:tcPr>
          <w:p w14:paraId="234D9608" w14:textId="77777777" w:rsidR="003F12C3" w:rsidRDefault="003F12C3" w:rsidP="00AC3B8D">
            <w:pPr>
              <w:rPr>
                <w:color w:val="C45911" w:themeColor="accent2" w:themeShade="BF"/>
                <w:sz w:val="18"/>
                <w:szCs w:val="18"/>
              </w:rPr>
            </w:pPr>
          </w:p>
          <w:p w14:paraId="16DA9F0C" w14:textId="588C4D7F" w:rsidR="003F12C3" w:rsidRDefault="003F12C3" w:rsidP="00AC3B8D">
            <w:pPr>
              <w:rPr>
                <w:color w:val="C45911" w:themeColor="accent2" w:themeShade="BF"/>
                <w:sz w:val="18"/>
                <w:szCs w:val="18"/>
              </w:rPr>
            </w:pPr>
            <w:r>
              <w:rPr>
                <w:color w:val="C45911" w:themeColor="accent2" w:themeShade="BF"/>
                <w:sz w:val="18"/>
                <w:szCs w:val="18"/>
              </w:rPr>
              <w:t xml:space="preserve">    202</w:t>
            </w:r>
            <w:r w:rsidR="009E1E97">
              <w:rPr>
                <w:color w:val="C45911" w:themeColor="accent2" w:themeShade="BF"/>
                <w:sz w:val="18"/>
                <w:szCs w:val="18"/>
              </w:rPr>
              <w:t>4</w:t>
            </w:r>
          </w:p>
        </w:tc>
        <w:tc>
          <w:tcPr>
            <w:tcW w:w="991" w:type="dxa"/>
            <w:tcBorders>
              <w:bottom w:val="single" w:sz="4" w:space="0" w:color="auto"/>
            </w:tcBorders>
          </w:tcPr>
          <w:p w14:paraId="1311480A" w14:textId="77777777" w:rsidR="003F12C3" w:rsidRDefault="003F12C3" w:rsidP="00AC3B8D">
            <w:pPr>
              <w:jc w:val="center"/>
              <w:rPr>
                <w:color w:val="C45911" w:themeColor="accent2" w:themeShade="BF"/>
                <w:sz w:val="18"/>
                <w:szCs w:val="18"/>
              </w:rPr>
            </w:pPr>
          </w:p>
          <w:p w14:paraId="5C144A2D" w14:textId="5804F974" w:rsidR="003F12C3" w:rsidRDefault="003F12C3" w:rsidP="00AC3B8D">
            <w:pPr>
              <w:jc w:val="center"/>
              <w:rPr>
                <w:color w:val="C45911" w:themeColor="accent2" w:themeShade="BF"/>
                <w:sz w:val="18"/>
                <w:szCs w:val="18"/>
              </w:rPr>
            </w:pPr>
            <w:r>
              <w:rPr>
                <w:color w:val="C45911" w:themeColor="accent2" w:themeShade="BF"/>
                <w:sz w:val="18"/>
                <w:szCs w:val="18"/>
              </w:rPr>
              <w:t>2.36</w:t>
            </w:r>
          </w:p>
        </w:tc>
        <w:tc>
          <w:tcPr>
            <w:tcW w:w="1416" w:type="dxa"/>
            <w:tcBorders>
              <w:bottom w:val="single" w:sz="4" w:space="0" w:color="auto"/>
            </w:tcBorders>
          </w:tcPr>
          <w:p w14:paraId="04ABB0D2" w14:textId="77777777" w:rsidR="003F12C3" w:rsidRDefault="003F12C3" w:rsidP="00AC3B8D">
            <w:pPr>
              <w:jc w:val="center"/>
              <w:rPr>
                <w:color w:val="C45911" w:themeColor="accent2" w:themeShade="BF"/>
                <w:sz w:val="18"/>
                <w:szCs w:val="18"/>
              </w:rPr>
            </w:pPr>
          </w:p>
          <w:p w14:paraId="116E90BE" w14:textId="260BE8FA" w:rsidR="003F12C3" w:rsidRDefault="003F12C3" w:rsidP="00AC3B8D">
            <w:pPr>
              <w:jc w:val="center"/>
              <w:rPr>
                <w:color w:val="C45911" w:themeColor="accent2" w:themeShade="BF"/>
                <w:sz w:val="18"/>
                <w:szCs w:val="18"/>
              </w:rPr>
            </w:pPr>
            <w:r>
              <w:rPr>
                <w:color w:val="C45911" w:themeColor="accent2" w:themeShade="BF"/>
                <w:sz w:val="18"/>
                <w:szCs w:val="18"/>
              </w:rPr>
              <w:t>2.36-2.36</w:t>
            </w:r>
          </w:p>
        </w:tc>
        <w:tc>
          <w:tcPr>
            <w:tcW w:w="1086" w:type="dxa"/>
            <w:tcBorders>
              <w:bottom w:val="single" w:sz="4" w:space="0" w:color="auto"/>
            </w:tcBorders>
          </w:tcPr>
          <w:p w14:paraId="31A16E99" w14:textId="77777777" w:rsidR="003F12C3" w:rsidRDefault="003F12C3" w:rsidP="00AC3B8D">
            <w:pPr>
              <w:jc w:val="center"/>
              <w:rPr>
                <w:color w:val="C45911" w:themeColor="accent2" w:themeShade="BF"/>
                <w:sz w:val="18"/>
                <w:szCs w:val="18"/>
              </w:rPr>
            </w:pPr>
          </w:p>
          <w:p w14:paraId="59B38E2E" w14:textId="7F5C413D" w:rsidR="003F12C3" w:rsidRPr="00C7359E" w:rsidRDefault="003F12C3" w:rsidP="00AC3B8D">
            <w:pPr>
              <w:jc w:val="center"/>
              <w:rPr>
                <w:color w:val="C45911" w:themeColor="accent2" w:themeShade="BF"/>
                <w:sz w:val="18"/>
                <w:szCs w:val="18"/>
              </w:rPr>
            </w:pPr>
            <w:r>
              <w:rPr>
                <w:color w:val="C45911" w:themeColor="accent2" w:themeShade="BF"/>
                <w:sz w:val="18"/>
                <w:szCs w:val="18"/>
              </w:rPr>
              <w:t>50</w:t>
            </w:r>
          </w:p>
        </w:tc>
        <w:tc>
          <w:tcPr>
            <w:tcW w:w="1094" w:type="dxa"/>
            <w:tcBorders>
              <w:bottom w:val="single" w:sz="4" w:space="0" w:color="auto"/>
            </w:tcBorders>
          </w:tcPr>
          <w:p w14:paraId="54B64C4B" w14:textId="77777777" w:rsidR="003F12C3" w:rsidRDefault="003F12C3" w:rsidP="00AC3B8D">
            <w:pPr>
              <w:jc w:val="center"/>
              <w:rPr>
                <w:color w:val="C45911" w:themeColor="accent2" w:themeShade="BF"/>
                <w:sz w:val="18"/>
                <w:szCs w:val="18"/>
              </w:rPr>
            </w:pPr>
          </w:p>
          <w:p w14:paraId="58626DA6" w14:textId="563E24B8" w:rsidR="003F12C3" w:rsidRDefault="003F12C3" w:rsidP="00AC3B8D">
            <w:pPr>
              <w:jc w:val="center"/>
              <w:rPr>
                <w:color w:val="C45911" w:themeColor="accent2" w:themeShade="BF"/>
                <w:sz w:val="18"/>
                <w:szCs w:val="18"/>
              </w:rPr>
            </w:pPr>
            <w:r>
              <w:rPr>
                <w:color w:val="C45911" w:themeColor="accent2" w:themeShade="BF"/>
                <w:sz w:val="18"/>
                <w:szCs w:val="18"/>
              </w:rPr>
              <w:t>50</w:t>
            </w:r>
          </w:p>
        </w:tc>
        <w:tc>
          <w:tcPr>
            <w:tcW w:w="804" w:type="dxa"/>
            <w:tcBorders>
              <w:bottom w:val="single" w:sz="4" w:space="0" w:color="auto"/>
            </w:tcBorders>
          </w:tcPr>
          <w:p w14:paraId="6EDD2CFB" w14:textId="77777777" w:rsidR="003F12C3" w:rsidRDefault="003F12C3" w:rsidP="00AC3B8D">
            <w:pPr>
              <w:jc w:val="center"/>
              <w:rPr>
                <w:color w:val="C45911" w:themeColor="accent2" w:themeShade="BF"/>
                <w:sz w:val="18"/>
                <w:szCs w:val="18"/>
              </w:rPr>
            </w:pPr>
          </w:p>
          <w:p w14:paraId="53156B92" w14:textId="3309AA15" w:rsidR="003F12C3" w:rsidRDefault="003F12C3" w:rsidP="00AC3B8D">
            <w:pPr>
              <w:jc w:val="center"/>
              <w:rPr>
                <w:color w:val="C45911" w:themeColor="accent2" w:themeShade="BF"/>
                <w:sz w:val="18"/>
                <w:szCs w:val="18"/>
              </w:rPr>
            </w:pPr>
            <w:r>
              <w:rPr>
                <w:color w:val="C45911" w:themeColor="accent2" w:themeShade="BF"/>
                <w:sz w:val="18"/>
                <w:szCs w:val="18"/>
              </w:rPr>
              <w:t>ppb</w:t>
            </w:r>
          </w:p>
        </w:tc>
        <w:tc>
          <w:tcPr>
            <w:tcW w:w="990" w:type="dxa"/>
            <w:tcBorders>
              <w:bottom w:val="single" w:sz="4" w:space="0" w:color="auto"/>
            </w:tcBorders>
          </w:tcPr>
          <w:p w14:paraId="59B037F9" w14:textId="77777777" w:rsidR="003F12C3" w:rsidRDefault="003F12C3" w:rsidP="00AC3B8D">
            <w:pPr>
              <w:jc w:val="center"/>
              <w:rPr>
                <w:color w:val="C45911" w:themeColor="accent2" w:themeShade="BF"/>
                <w:sz w:val="18"/>
                <w:szCs w:val="18"/>
              </w:rPr>
            </w:pPr>
          </w:p>
          <w:p w14:paraId="77CC99F3" w14:textId="7DAB8D72" w:rsidR="003F12C3" w:rsidRDefault="003F12C3" w:rsidP="00AC3B8D">
            <w:pPr>
              <w:jc w:val="center"/>
              <w:rPr>
                <w:color w:val="C45911" w:themeColor="accent2" w:themeShade="BF"/>
                <w:sz w:val="18"/>
                <w:szCs w:val="18"/>
              </w:rPr>
            </w:pPr>
            <w:r>
              <w:rPr>
                <w:color w:val="C45911" w:themeColor="accent2" w:themeShade="BF"/>
                <w:sz w:val="18"/>
                <w:szCs w:val="18"/>
              </w:rPr>
              <w:t>No</w:t>
            </w:r>
          </w:p>
        </w:tc>
        <w:tc>
          <w:tcPr>
            <w:tcW w:w="4846" w:type="dxa"/>
            <w:tcBorders>
              <w:bottom w:val="single" w:sz="4" w:space="0" w:color="auto"/>
            </w:tcBorders>
          </w:tcPr>
          <w:p w14:paraId="74117D16" w14:textId="77777777" w:rsidR="003F12C3" w:rsidRDefault="003F12C3" w:rsidP="00AC3B8D">
            <w:pPr>
              <w:rPr>
                <w:sz w:val="18"/>
                <w:szCs w:val="18"/>
              </w:rPr>
            </w:pPr>
          </w:p>
          <w:p w14:paraId="7F3AFE47" w14:textId="1013DB77" w:rsidR="003F12C3" w:rsidRDefault="003F12C3" w:rsidP="00AC3B8D">
            <w:pPr>
              <w:rPr>
                <w:sz w:val="18"/>
                <w:szCs w:val="18"/>
              </w:rPr>
            </w:pPr>
            <w:r>
              <w:rPr>
                <w:sz w:val="18"/>
                <w:szCs w:val="18"/>
              </w:rPr>
              <w:t>Discharge from petroleum and metal refineries; Erosion of natural deposits; Discharge from mines.</w:t>
            </w:r>
          </w:p>
        </w:tc>
      </w:tr>
    </w:tbl>
    <w:tbl>
      <w:tblPr>
        <w:tblpPr w:leftFromText="180" w:rightFromText="180" w:vertAnchor="text" w:horzAnchor="margin" w:tblpY="391"/>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54"/>
        <w:gridCol w:w="1101"/>
        <w:gridCol w:w="991"/>
        <w:gridCol w:w="1416"/>
        <w:gridCol w:w="1086"/>
        <w:gridCol w:w="1094"/>
        <w:gridCol w:w="804"/>
        <w:gridCol w:w="990"/>
        <w:gridCol w:w="4846"/>
      </w:tblGrid>
      <w:tr w:rsidR="00D74A1C" w:rsidRPr="007A6F0B" w14:paraId="11411F8A" w14:textId="77777777" w:rsidTr="00D74A1C">
        <w:trPr>
          <w:trHeight w:val="593"/>
        </w:trPr>
        <w:tc>
          <w:tcPr>
            <w:tcW w:w="2054" w:type="dxa"/>
            <w:tcBorders>
              <w:bottom w:val="single" w:sz="4" w:space="0" w:color="auto"/>
            </w:tcBorders>
            <w:shd w:val="solid" w:color="C0C0C0" w:fill="F3F3F3"/>
          </w:tcPr>
          <w:p w14:paraId="7DA2FD8C" w14:textId="77777777" w:rsidR="00D74A1C" w:rsidRDefault="00D74A1C" w:rsidP="00D74A1C">
            <w:pPr>
              <w:jc w:val="center"/>
              <w:rPr>
                <w:b/>
                <w:sz w:val="22"/>
                <w:szCs w:val="22"/>
              </w:rPr>
            </w:pPr>
          </w:p>
          <w:p w14:paraId="70E5D23A" w14:textId="77777777" w:rsidR="00D74A1C" w:rsidRDefault="00D74A1C" w:rsidP="00D74A1C">
            <w:pPr>
              <w:jc w:val="center"/>
              <w:rPr>
                <w:b/>
                <w:sz w:val="22"/>
                <w:szCs w:val="22"/>
              </w:rPr>
            </w:pPr>
            <w:r w:rsidRPr="00495569">
              <w:rPr>
                <w:b/>
                <w:sz w:val="22"/>
                <w:szCs w:val="22"/>
              </w:rPr>
              <w:t xml:space="preserve">Radioactive </w:t>
            </w:r>
          </w:p>
          <w:p w14:paraId="3BBEEA57" w14:textId="77777777" w:rsidR="00D74A1C" w:rsidRPr="00495569" w:rsidRDefault="00D74A1C" w:rsidP="00D74A1C">
            <w:pPr>
              <w:jc w:val="center"/>
              <w:rPr>
                <w:b/>
                <w:sz w:val="22"/>
                <w:szCs w:val="22"/>
              </w:rPr>
            </w:pPr>
            <w:r w:rsidRPr="00495569">
              <w:rPr>
                <w:b/>
                <w:sz w:val="22"/>
                <w:szCs w:val="22"/>
              </w:rPr>
              <w:t>Contaminates</w:t>
            </w:r>
          </w:p>
        </w:tc>
        <w:tc>
          <w:tcPr>
            <w:tcW w:w="1101" w:type="dxa"/>
            <w:tcBorders>
              <w:bottom w:val="single" w:sz="4" w:space="0" w:color="auto"/>
            </w:tcBorders>
            <w:shd w:val="solid" w:color="C0C0C0" w:fill="F3F3F3"/>
          </w:tcPr>
          <w:p w14:paraId="2630DB68" w14:textId="77777777" w:rsidR="00D74A1C" w:rsidRDefault="00D74A1C" w:rsidP="00D74A1C">
            <w:pPr>
              <w:rPr>
                <w:b/>
                <w:sz w:val="18"/>
                <w:szCs w:val="18"/>
              </w:rPr>
            </w:pPr>
          </w:p>
          <w:p w14:paraId="3B5DE96B" w14:textId="77777777" w:rsidR="00D74A1C" w:rsidRPr="00E20AA2" w:rsidRDefault="00D74A1C" w:rsidP="00D74A1C">
            <w:pPr>
              <w:rPr>
                <w:b/>
                <w:sz w:val="18"/>
                <w:szCs w:val="18"/>
              </w:rPr>
            </w:pPr>
            <w:r w:rsidRPr="00E20AA2">
              <w:rPr>
                <w:b/>
                <w:sz w:val="18"/>
                <w:szCs w:val="18"/>
              </w:rPr>
              <w:t>Collection</w:t>
            </w:r>
          </w:p>
          <w:p w14:paraId="1CD07009" w14:textId="77777777" w:rsidR="00D74A1C" w:rsidRPr="00E20AA2" w:rsidRDefault="00D74A1C" w:rsidP="00D74A1C">
            <w:pPr>
              <w:rPr>
                <w:b/>
                <w:sz w:val="18"/>
                <w:szCs w:val="18"/>
              </w:rPr>
            </w:pPr>
            <w:r w:rsidRPr="00E20AA2">
              <w:rPr>
                <w:b/>
                <w:sz w:val="18"/>
                <w:szCs w:val="18"/>
              </w:rPr>
              <w:t xml:space="preserve">   Date</w:t>
            </w:r>
          </w:p>
        </w:tc>
        <w:tc>
          <w:tcPr>
            <w:tcW w:w="991" w:type="dxa"/>
            <w:tcBorders>
              <w:bottom w:val="single" w:sz="4" w:space="0" w:color="auto"/>
            </w:tcBorders>
            <w:shd w:val="solid" w:color="C0C0C0" w:fill="F3F3F3"/>
          </w:tcPr>
          <w:p w14:paraId="0366CBA9" w14:textId="77777777" w:rsidR="00D74A1C" w:rsidRDefault="00D74A1C" w:rsidP="00D74A1C">
            <w:pPr>
              <w:jc w:val="center"/>
              <w:rPr>
                <w:b/>
                <w:sz w:val="18"/>
                <w:szCs w:val="18"/>
              </w:rPr>
            </w:pPr>
          </w:p>
          <w:p w14:paraId="199FC353" w14:textId="77777777" w:rsidR="00D74A1C" w:rsidRPr="00E20AA2" w:rsidRDefault="00D74A1C" w:rsidP="00D74A1C">
            <w:pPr>
              <w:jc w:val="center"/>
              <w:rPr>
                <w:b/>
                <w:sz w:val="18"/>
                <w:szCs w:val="18"/>
              </w:rPr>
            </w:pPr>
            <w:r w:rsidRPr="00E20AA2">
              <w:rPr>
                <w:b/>
                <w:sz w:val="18"/>
                <w:szCs w:val="18"/>
              </w:rPr>
              <w:t xml:space="preserve">Highest Level </w:t>
            </w:r>
          </w:p>
          <w:p w14:paraId="21151215" w14:textId="77777777" w:rsidR="00D74A1C" w:rsidRPr="00E20AA2" w:rsidRDefault="00D74A1C" w:rsidP="00D74A1C">
            <w:pPr>
              <w:jc w:val="center"/>
              <w:rPr>
                <w:b/>
                <w:sz w:val="18"/>
                <w:szCs w:val="18"/>
              </w:rPr>
            </w:pPr>
            <w:r w:rsidRPr="00E20AA2">
              <w:rPr>
                <w:b/>
                <w:sz w:val="18"/>
                <w:szCs w:val="18"/>
              </w:rPr>
              <w:t>Detected</w:t>
            </w:r>
          </w:p>
        </w:tc>
        <w:tc>
          <w:tcPr>
            <w:tcW w:w="1416" w:type="dxa"/>
            <w:tcBorders>
              <w:bottom w:val="single" w:sz="4" w:space="0" w:color="auto"/>
            </w:tcBorders>
            <w:shd w:val="solid" w:color="C0C0C0" w:fill="F3F3F3"/>
          </w:tcPr>
          <w:p w14:paraId="40637BAE" w14:textId="77777777" w:rsidR="00D74A1C" w:rsidRDefault="00D74A1C" w:rsidP="00D74A1C">
            <w:pPr>
              <w:jc w:val="center"/>
              <w:rPr>
                <w:b/>
                <w:sz w:val="18"/>
                <w:szCs w:val="18"/>
              </w:rPr>
            </w:pPr>
          </w:p>
          <w:p w14:paraId="438CAA10" w14:textId="77777777" w:rsidR="00D74A1C" w:rsidRPr="00E20AA2" w:rsidRDefault="00D74A1C" w:rsidP="00D74A1C">
            <w:pPr>
              <w:jc w:val="center"/>
              <w:rPr>
                <w:b/>
                <w:sz w:val="18"/>
                <w:szCs w:val="18"/>
              </w:rPr>
            </w:pPr>
            <w:smartTag w:uri="urn:schemas-microsoft-com:office:smarttags" w:element="place">
              <w:smartTag w:uri="urn:schemas-microsoft-com:office:smarttags" w:element="PlaceType">
                <w:r w:rsidRPr="00E20AA2">
                  <w:rPr>
                    <w:b/>
                    <w:sz w:val="18"/>
                    <w:szCs w:val="18"/>
                  </w:rPr>
                  <w:t>Range</w:t>
                </w:r>
              </w:smartTag>
              <w:r w:rsidRPr="00E20AA2">
                <w:rPr>
                  <w:b/>
                  <w:sz w:val="18"/>
                  <w:szCs w:val="18"/>
                </w:rPr>
                <w:t xml:space="preserve"> of </w:t>
              </w:r>
              <w:smartTag w:uri="urn:schemas-microsoft-com:office:smarttags" w:element="PlaceName">
                <w:r w:rsidRPr="00E20AA2">
                  <w:rPr>
                    <w:b/>
                    <w:sz w:val="18"/>
                    <w:szCs w:val="18"/>
                  </w:rPr>
                  <w:t>Level</w:t>
                </w:r>
              </w:smartTag>
            </w:smartTag>
          </w:p>
          <w:p w14:paraId="0664F837" w14:textId="77777777" w:rsidR="00D74A1C" w:rsidRPr="00E20AA2" w:rsidRDefault="00D74A1C" w:rsidP="00D74A1C">
            <w:pPr>
              <w:jc w:val="center"/>
              <w:rPr>
                <w:b/>
                <w:sz w:val="18"/>
                <w:szCs w:val="18"/>
              </w:rPr>
            </w:pPr>
            <w:r w:rsidRPr="00E20AA2">
              <w:rPr>
                <w:b/>
                <w:sz w:val="18"/>
                <w:szCs w:val="18"/>
              </w:rPr>
              <w:t>Detected</w:t>
            </w:r>
          </w:p>
        </w:tc>
        <w:tc>
          <w:tcPr>
            <w:tcW w:w="1086" w:type="dxa"/>
            <w:tcBorders>
              <w:bottom w:val="single" w:sz="4" w:space="0" w:color="auto"/>
            </w:tcBorders>
            <w:shd w:val="solid" w:color="C0C0C0" w:fill="F3F3F3"/>
          </w:tcPr>
          <w:p w14:paraId="6A9305A2" w14:textId="77777777" w:rsidR="00D74A1C" w:rsidRDefault="00D74A1C" w:rsidP="00D74A1C">
            <w:pPr>
              <w:rPr>
                <w:b/>
                <w:sz w:val="18"/>
                <w:szCs w:val="18"/>
              </w:rPr>
            </w:pPr>
            <w:r w:rsidRPr="00E20AA2">
              <w:rPr>
                <w:b/>
                <w:sz w:val="18"/>
                <w:szCs w:val="18"/>
              </w:rPr>
              <w:t xml:space="preserve">  </w:t>
            </w:r>
          </w:p>
          <w:p w14:paraId="254C05C6" w14:textId="77777777" w:rsidR="00D74A1C" w:rsidRPr="00E20AA2" w:rsidRDefault="00D74A1C" w:rsidP="00D74A1C">
            <w:pPr>
              <w:rPr>
                <w:b/>
                <w:sz w:val="18"/>
                <w:szCs w:val="18"/>
              </w:rPr>
            </w:pPr>
            <w:r>
              <w:rPr>
                <w:b/>
                <w:sz w:val="18"/>
                <w:szCs w:val="18"/>
              </w:rPr>
              <w:t xml:space="preserve">  </w:t>
            </w:r>
            <w:r w:rsidRPr="00E20AA2">
              <w:rPr>
                <w:b/>
                <w:sz w:val="18"/>
                <w:szCs w:val="18"/>
              </w:rPr>
              <w:t>MCLG</w:t>
            </w:r>
          </w:p>
        </w:tc>
        <w:tc>
          <w:tcPr>
            <w:tcW w:w="1094" w:type="dxa"/>
            <w:tcBorders>
              <w:bottom w:val="single" w:sz="4" w:space="0" w:color="auto"/>
            </w:tcBorders>
            <w:shd w:val="solid" w:color="C0C0C0" w:fill="F3F3F3"/>
          </w:tcPr>
          <w:p w14:paraId="70864250" w14:textId="77777777" w:rsidR="00D74A1C" w:rsidRDefault="00D74A1C" w:rsidP="00D74A1C">
            <w:pPr>
              <w:rPr>
                <w:b/>
                <w:sz w:val="18"/>
                <w:szCs w:val="18"/>
              </w:rPr>
            </w:pPr>
            <w:r w:rsidRPr="00E20AA2">
              <w:rPr>
                <w:b/>
                <w:sz w:val="18"/>
                <w:szCs w:val="18"/>
              </w:rPr>
              <w:t xml:space="preserve">   </w:t>
            </w:r>
          </w:p>
          <w:p w14:paraId="69AAD88B" w14:textId="77777777" w:rsidR="00D74A1C" w:rsidRPr="00E20AA2" w:rsidRDefault="00D74A1C" w:rsidP="00D74A1C">
            <w:pPr>
              <w:rPr>
                <w:b/>
                <w:sz w:val="18"/>
                <w:szCs w:val="18"/>
              </w:rPr>
            </w:pPr>
            <w:r w:rsidRPr="00E20AA2">
              <w:rPr>
                <w:b/>
                <w:sz w:val="18"/>
                <w:szCs w:val="18"/>
              </w:rPr>
              <w:t xml:space="preserve"> </w:t>
            </w:r>
            <w:r>
              <w:rPr>
                <w:b/>
                <w:sz w:val="18"/>
                <w:szCs w:val="18"/>
              </w:rPr>
              <w:t xml:space="preserve">   </w:t>
            </w:r>
            <w:r w:rsidRPr="00E20AA2">
              <w:rPr>
                <w:b/>
                <w:sz w:val="18"/>
                <w:szCs w:val="18"/>
              </w:rPr>
              <w:t>MCL</w:t>
            </w:r>
          </w:p>
        </w:tc>
        <w:tc>
          <w:tcPr>
            <w:tcW w:w="804" w:type="dxa"/>
            <w:tcBorders>
              <w:bottom w:val="single" w:sz="4" w:space="0" w:color="auto"/>
            </w:tcBorders>
            <w:shd w:val="solid" w:color="C0C0C0" w:fill="F3F3F3"/>
          </w:tcPr>
          <w:p w14:paraId="5A423279" w14:textId="77777777" w:rsidR="00D74A1C" w:rsidRDefault="00D74A1C" w:rsidP="00D74A1C">
            <w:pPr>
              <w:rPr>
                <w:b/>
                <w:sz w:val="18"/>
                <w:szCs w:val="18"/>
              </w:rPr>
            </w:pPr>
          </w:p>
          <w:p w14:paraId="38972DF7" w14:textId="77777777" w:rsidR="00D74A1C" w:rsidRPr="00E20AA2" w:rsidRDefault="00D74A1C" w:rsidP="00D74A1C">
            <w:pPr>
              <w:rPr>
                <w:b/>
                <w:sz w:val="18"/>
                <w:szCs w:val="18"/>
              </w:rPr>
            </w:pPr>
            <w:r w:rsidRPr="00E20AA2">
              <w:rPr>
                <w:b/>
                <w:sz w:val="18"/>
                <w:szCs w:val="18"/>
              </w:rPr>
              <w:t>Units</w:t>
            </w:r>
          </w:p>
        </w:tc>
        <w:tc>
          <w:tcPr>
            <w:tcW w:w="990" w:type="dxa"/>
            <w:tcBorders>
              <w:bottom w:val="single" w:sz="4" w:space="0" w:color="auto"/>
            </w:tcBorders>
            <w:shd w:val="solid" w:color="C0C0C0" w:fill="F3F3F3"/>
          </w:tcPr>
          <w:p w14:paraId="1ACB26B0" w14:textId="77777777" w:rsidR="00D74A1C" w:rsidRDefault="00D74A1C" w:rsidP="00D74A1C">
            <w:pPr>
              <w:rPr>
                <w:b/>
                <w:sz w:val="18"/>
                <w:szCs w:val="18"/>
              </w:rPr>
            </w:pPr>
          </w:p>
          <w:p w14:paraId="7E97EC20" w14:textId="77777777" w:rsidR="00D74A1C" w:rsidRPr="00E20AA2" w:rsidRDefault="00D74A1C" w:rsidP="00D74A1C">
            <w:pPr>
              <w:rPr>
                <w:b/>
                <w:sz w:val="18"/>
                <w:szCs w:val="18"/>
              </w:rPr>
            </w:pPr>
            <w:r w:rsidRPr="00E20AA2">
              <w:rPr>
                <w:b/>
                <w:sz w:val="18"/>
                <w:szCs w:val="18"/>
              </w:rPr>
              <w:t>Violation</w:t>
            </w:r>
          </w:p>
        </w:tc>
        <w:tc>
          <w:tcPr>
            <w:tcW w:w="4846" w:type="dxa"/>
            <w:tcBorders>
              <w:bottom w:val="single" w:sz="4" w:space="0" w:color="auto"/>
            </w:tcBorders>
            <w:shd w:val="solid" w:color="C0C0C0" w:fill="F3F3F3"/>
          </w:tcPr>
          <w:p w14:paraId="254A7EB0" w14:textId="77777777" w:rsidR="00D74A1C" w:rsidRDefault="00D74A1C" w:rsidP="00D74A1C">
            <w:pPr>
              <w:rPr>
                <w:b/>
                <w:sz w:val="18"/>
                <w:szCs w:val="18"/>
              </w:rPr>
            </w:pPr>
          </w:p>
          <w:p w14:paraId="35EAF18B" w14:textId="77777777" w:rsidR="00D74A1C" w:rsidRPr="00E20AA2" w:rsidRDefault="00D74A1C" w:rsidP="00D74A1C">
            <w:pPr>
              <w:rPr>
                <w:b/>
                <w:sz w:val="18"/>
                <w:szCs w:val="18"/>
              </w:rPr>
            </w:pPr>
            <w:r w:rsidRPr="00E20AA2">
              <w:rPr>
                <w:b/>
                <w:sz w:val="18"/>
                <w:szCs w:val="18"/>
              </w:rPr>
              <w:t>Likely Source of Contaminate</w:t>
            </w:r>
          </w:p>
        </w:tc>
      </w:tr>
      <w:tr w:rsidR="00D74A1C" w:rsidRPr="007A6F0B" w14:paraId="149A7957" w14:textId="77777777" w:rsidTr="00D74A1C">
        <w:trPr>
          <w:trHeight w:val="746"/>
        </w:trPr>
        <w:tc>
          <w:tcPr>
            <w:tcW w:w="2054" w:type="dxa"/>
            <w:shd w:val="clear" w:color="C0C0C0" w:fill="auto"/>
          </w:tcPr>
          <w:p w14:paraId="0A63B3E6" w14:textId="77777777" w:rsidR="00D74A1C" w:rsidRDefault="00D74A1C" w:rsidP="00D74A1C">
            <w:pPr>
              <w:rPr>
                <w:sz w:val="18"/>
                <w:szCs w:val="18"/>
              </w:rPr>
            </w:pPr>
          </w:p>
          <w:p w14:paraId="2DF92BF6" w14:textId="77777777" w:rsidR="00D74A1C" w:rsidRDefault="00D74A1C" w:rsidP="00D74A1C">
            <w:pPr>
              <w:rPr>
                <w:b/>
                <w:sz w:val="18"/>
                <w:szCs w:val="18"/>
              </w:rPr>
            </w:pPr>
            <w:r w:rsidRPr="004E29F1">
              <w:rPr>
                <w:b/>
                <w:sz w:val="18"/>
                <w:szCs w:val="18"/>
              </w:rPr>
              <w:t>Combined Radium</w:t>
            </w:r>
          </w:p>
          <w:p w14:paraId="4B18590E" w14:textId="77777777" w:rsidR="00D74A1C" w:rsidRPr="004E29F1" w:rsidRDefault="00D74A1C" w:rsidP="00D74A1C">
            <w:pPr>
              <w:rPr>
                <w:b/>
                <w:sz w:val="18"/>
                <w:szCs w:val="18"/>
              </w:rPr>
            </w:pPr>
            <w:r>
              <w:rPr>
                <w:b/>
                <w:sz w:val="18"/>
                <w:szCs w:val="18"/>
              </w:rPr>
              <w:t xml:space="preserve">     226/228</w:t>
            </w:r>
            <w:proofErr w:type="gramStart"/>
            <w:r>
              <w:rPr>
                <w:b/>
                <w:sz w:val="18"/>
                <w:szCs w:val="18"/>
              </w:rPr>
              <w:t xml:space="preserve">   </w:t>
            </w:r>
            <w:r w:rsidRPr="0008075A">
              <w:rPr>
                <w:b/>
                <w:color w:val="C45911" w:themeColor="accent2" w:themeShade="BF"/>
                <w:sz w:val="18"/>
                <w:szCs w:val="18"/>
              </w:rPr>
              <w:t>(</w:t>
            </w:r>
            <w:proofErr w:type="gramEnd"/>
            <w:r w:rsidRPr="0008075A">
              <w:rPr>
                <w:b/>
                <w:color w:val="C45911" w:themeColor="accent2" w:themeShade="BF"/>
                <w:sz w:val="18"/>
                <w:szCs w:val="18"/>
              </w:rPr>
              <w:t>RPWC)</w:t>
            </w:r>
          </w:p>
        </w:tc>
        <w:tc>
          <w:tcPr>
            <w:tcW w:w="1101" w:type="dxa"/>
            <w:shd w:val="clear" w:color="C0C0C0" w:fill="auto"/>
          </w:tcPr>
          <w:p w14:paraId="001D3C04" w14:textId="77777777" w:rsidR="00D74A1C" w:rsidRPr="0008075A" w:rsidRDefault="00D74A1C" w:rsidP="00D74A1C">
            <w:pPr>
              <w:rPr>
                <w:color w:val="C45911" w:themeColor="accent2" w:themeShade="BF"/>
                <w:sz w:val="18"/>
                <w:szCs w:val="18"/>
              </w:rPr>
            </w:pPr>
          </w:p>
          <w:p w14:paraId="7C941554" w14:textId="0148E10D"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20</w:t>
            </w:r>
            <w:r>
              <w:rPr>
                <w:color w:val="C45911" w:themeColor="accent2" w:themeShade="BF"/>
                <w:sz w:val="18"/>
                <w:szCs w:val="18"/>
              </w:rPr>
              <w:t>2</w:t>
            </w:r>
            <w:r w:rsidR="009E1E97">
              <w:rPr>
                <w:color w:val="C45911" w:themeColor="accent2" w:themeShade="BF"/>
                <w:sz w:val="18"/>
                <w:szCs w:val="18"/>
              </w:rPr>
              <w:t>1</w:t>
            </w:r>
          </w:p>
          <w:p w14:paraId="58033A57" w14:textId="77777777" w:rsidR="00D74A1C" w:rsidRPr="0008075A" w:rsidRDefault="00D74A1C" w:rsidP="00D74A1C">
            <w:pPr>
              <w:rPr>
                <w:color w:val="C45911" w:themeColor="accent2" w:themeShade="BF"/>
                <w:sz w:val="18"/>
                <w:szCs w:val="18"/>
              </w:rPr>
            </w:pPr>
            <w:r w:rsidRPr="0008075A">
              <w:rPr>
                <w:color w:val="C45911" w:themeColor="accent2" w:themeShade="BF"/>
                <w:sz w:val="18"/>
                <w:szCs w:val="18"/>
              </w:rPr>
              <w:t xml:space="preserve">    </w:t>
            </w:r>
          </w:p>
        </w:tc>
        <w:tc>
          <w:tcPr>
            <w:tcW w:w="991" w:type="dxa"/>
            <w:shd w:val="clear" w:color="C0C0C0" w:fill="auto"/>
          </w:tcPr>
          <w:p w14:paraId="0EE20961" w14:textId="77777777" w:rsidR="00D74A1C" w:rsidRPr="0008075A" w:rsidRDefault="00D74A1C" w:rsidP="00D74A1C">
            <w:pPr>
              <w:jc w:val="center"/>
              <w:rPr>
                <w:color w:val="C45911" w:themeColor="accent2" w:themeShade="BF"/>
                <w:sz w:val="18"/>
                <w:szCs w:val="18"/>
              </w:rPr>
            </w:pPr>
          </w:p>
          <w:p w14:paraId="108E85B0" w14:textId="77777777"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0.</w:t>
            </w:r>
            <w:r>
              <w:rPr>
                <w:color w:val="C45911" w:themeColor="accent2" w:themeShade="BF"/>
                <w:sz w:val="18"/>
                <w:szCs w:val="18"/>
              </w:rPr>
              <w:t>99</w:t>
            </w:r>
          </w:p>
        </w:tc>
        <w:tc>
          <w:tcPr>
            <w:tcW w:w="1416" w:type="dxa"/>
            <w:shd w:val="clear" w:color="C0C0C0" w:fill="auto"/>
          </w:tcPr>
          <w:p w14:paraId="46AB744C" w14:textId="77777777" w:rsidR="00D74A1C" w:rsidRPr="0008075A" w:rsidRDefault="00D74A1C" w:rsidP="00D74A1C">
            <w:pPr>
              <w:jc w:val="center"/>
              <w:rPr>
                <w:color w:val="C45911" w:themeColor="accent2" w:themeShade="BF"/>
                <w:sz w:val="18"/>
                <w:szCs w:val="18"/>
              </w:rPr>
            </w:pPr>
          </w:p>
          <w:p w14:paraId="3A996CC3" w14:textId="77777777"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0</w:t>
            </w:r>
            <w:r>
              <w:rPr>
                <w:color w:val="C45911" w:themeColor="accent2" w:themeShade="BF"/>
                <w:sz w:val="18"/>
                <w:szCs w:val="18"/>
              </w:rPr>
              <w:t>.99</w:t>
            </w:r>
            <w:r w:rsidRPr="0008075A">
              <w:rPr>
                <w:color w:val="C45911" w:themeColor="accent2" w:themeShade="BF"/>
                <w:sz w:val="18"/>
                <w:szCs w:val="18"/>
              </w:rPr>
              <w:t xml:space="preserve"> – 0.</w:t>
            </w:r>
            <w:r>
              <w:rPr>
                <w:color w:val="C45911" w:themeColor="accent2" w:themeShade="BF"/>
                <w:sz w:val="18"/>
                <w:szCs w:val="18"/>
              </w:rPr>
              <w:t>99</w:t>
            </w:r>
          </w:p>
        </w:tc>
        <w:tc>
          <w:tcPr>
            <w:tcW w:w="1086" w:type="dxa"/>
            <w:shd w:val="clear" w:color="C0C0C0" w:fill="auto"/>
          </w:tcPr>
          <w:p w14:paraId="2AEE56EC" w14:textId="77777777" w:rsidR="00D74A1C" w:rsidRPr="0008075A" w:rsidRDefault="00D74A1C" w:rsidP="00D74A1C">
            <w:pPr>
              <w:rPr>
                <w:color w:val="C45911" w:themeColor="accent2" w:themeShade="BF"/>
                <w:sz w:val="18"/>
                <w:szCs w:val="18"/>
              </w:rPr>
            </w:pPr>
            <w:r w:rsidRPr="0008075A">
              <w:rPr>
                <w:color w:val="C45911" w:themeColor="accent2" w:themeShade="BF"/>
                <w:sz w:val="18"/>
                <w:szCs w:val="18"/>
              </w:rPr>
              <w:t xml:space="preserve">      </w:t>
            </w:r>
          </w:p>
          <w:p w14:paraId="14896CA9" w14:textId="77777777"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0</w:t>
            </w:r>
          </w:p>
        </w:tc>
        <w:tc>
          <w:tcPr>
            <w:tcW w:w="1094" w:type="dxa"/>
            <w:shd w:val="clear" w:color="C0C0C0" w:fill="auto"/>
          </w:tcPr>
          <w:p w14:paraId="771A4976" w14:textId="77777777" w:rsidR="00D74A1C" w:rsidRPr="0008075A" w:rsidRDefault="00D74A1C" w:rsidP="00D74A1C">
            <w:pPr>
              <w:jc w:val="center"/>
              <w:rPr>
                <w:color w:val="C45911" w:themeColor="accent2" w:themeShade="BF"/>
                <w:sz w:val="18"/>
                <w:szCs w:val="18"/>
              </w:rPr>
            </w:pPr>
          </w:p>
          <w:p w14:paraId="46812B4E" w14:textId="77777777"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5</w:t>
            </w:r>
          </w:p>
        </w:tc>
        <w:tc>
          <w:tcPr>
            <w:tcW w:w="804" w:type="dxa"/>
            <w:shd w:val="clear" w:color="C0C0C0" w:fill="auto"/>
          </w:tcPr>
          <w:p w14:paraId="6467177D" w14:textId="77777777" w:rsidR="00D74A1C" w:rsidRPr="0008075A" w:rsidRDefault="00D74A1C" w:rsidP="00D74A1C">
            <w:pPr>
              <w:jc w:val="center"/>
              <w:rPr>
                <w:color w:val="C45911" w:themeColor="accent2" w:themeShade="BF"/>
                <w:sz w:val="18"/>
                <w:szCs w:val="18"/>
              </w:rPr>
            </w:pPr>
          </w:p>
          <w:p w14:paraId="61FD138A" w14:textId="0EBA08D8"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p</w:t>
            </w:r>
            <w:r w:rsidR="009E1E97">
              <w:rPr>
                <w:color w:val="C45911" w:themeColor="accent2" w:themeShade="BF"/>
                <w:sz w:val="18"/>
                <w:szCs w:val="18"/>
              </w:rPr>
              <w:t>/</w:t>
            </w:r>
            <w:r w:rsidRPr="0008075A">
              <w:rPr>
                <w:color w:val="C45911" w:themeColor="accent2" w:themeShade="BF"/>
                <w:sz w:val="18"/>
                <w:szCs w:val="18"/>
              </w:rPr>
              <w:t>Ci/L</w:t>
            </w:r>
          </w:p>
        </w:tc>
        <w:tc>
          <w:tcPr>
            <w:tcW w:w="990" w:type="dxa"/>
            <w:shd w:val="clear" w:color="C0C0C0" w:fill="auto"/>
          </w:tcPr>
          <w:p w14:paraId="44E37C02" w14:textId="77777777" w:rsidR="00D74A1C" w:rsidRPr="0008075A" w:rsidRDefault="00D74A1C" w:rsidP="00D74A1C">
            <w:pPr>
              <w:jc w:val="center"/>
              <w:rPr>
                <w:color w:val="C45911" w:themeColor="accent2" w:themeShade="BF"/>
                <w:sz w:val="18"/>
                <w:szCs w:val="18"/>
              </w:rPr>
            </w:pPr>
          </w:p>
          <w:p w14:paraId="661941A0" w14:textId="77777777"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No</w:t>
            </w:r>
          </w:p>
        </w:tc>
        <w:tc>
          <w:tcPr>
            <w:tcW w:w="4846" w:type="dxa"/>
            <w:shd w:val="clear" w:color="C0C0C0" w:fill="auto"/>
          </w:tcPr>
          <w:p w14:paraId="71F77C5A" w14:textId="77777777" w:rsidR="00D74A1C" w:rsidRDefault="00D74A1C" w:rsidP="00D74A1C">
            <w:pPr>
              <w:rPr>
                <w:sz w:val="18"/>
                <w:szCs w:val="18"/>
              </w:rPr>
            </w:pPr>
          </w:p>
          <w:p w14:paraId="3E6A71BF" w14:textId="77777777" w:rsidR="00D74A1C" w:rsidRPr="00AC5FE8" w:rsidRDefault="00D74A1C" w:rsidP="00D74A1C">
            <w:pPr>
              <w:rPr>
                <w:sz w:val="18"/>
                <w:szCs w:val="18"/>
              </w:rPr>
            </w:pPr>
            <w:r>
              <w:rPr>
                <w:sz w:val="18"/>
                <w:szCs w:val="18"/>
              </w:rPr>
              <w:t>Erosion of natural deposits.</w:t>
            </w:r>
          </w:p>
        </w:tc>
      </w:tr>
      <w:tr w:rsidR="00D74A1C" w:rsidRPr="007A6F0B" w14:paraId="0E51DDD9" w14:textId="77777777" w:rsidTr="00D74A1C">
        <w:trPr>
          <w:trHeight w:val="746"/>
        </w:trPr>
        <w:tc>
          <w:tcPr>
            <w:tcW w:w="2054" w:type="dxa"/>
            <w:shd w:val="clear" w:color="C0C0C0" w:fill="auto"/>
          </w:tcPr>
          <w:p w14:paraId="052DC6FD" w14:textId="77777777" w:rsidR="00D74A1C" w:rsidRDefault="00D74A1C" w:rsidP="00D74A1C">
            <w:pPr>
              <w:rPr>
                <w:b/>
                <w:sz w:val="18"/>
                <w:szCs w:val="18"/>
              </w:rPr>
            </w:pPr>
            <w:r>
              <w:rPr>
                <w:b/>
                <w:sz w:val="18"/>
                <w:szCs w:val="18"/>
              </w:rPr>
              <w:t>Combined Radium</w:t>
            </w:r>
          </w:p>
          <w:p w14:paraId="48379D38" w14:textId="77777777" w:rsidR="00D74A1C" w:rsidRPr="00E03DA3" w:rsidRDefault="00D74A1C" w:rsidP="00D74A1C">
            <w:pPr>
              <w:rPr>
                <w:b/>
                <w:sz w:val="18"/>
                <w:szCs w:val="18"/>
              </w:rPr>
            </w:pPr>
            <w:r>
              <w:rPr>
                <w:b/>
                <w:sz w:val="18"/>
                <w:szCs w:val="18"/>
              </w:rPr>
              <w:t xml:space="preserve">    226/228</w:t>
            </w:r>
            <w:proofErr w:type="gramStart"/>
            <w:r>
              <w:rPr>
                <w:b/>
                <w:sz w:val="18"/>
                <w:szCs w:val="18"/>
              </w:rPr>
              <w:t xml:space="preserve">   </w:t>
            </w:r>
            <w:r w:rsidRPr="00783B35">
              <w:rPr>
                <w:b/>
                <w:color w:val="538135" w:themeColor="accent6" w:themeShade="BF"/>
                <w:sz w:val="18"/>
                <w:szCs w:val="18"/>
              </w:rPr>
              <w:t>(</w:t>
            </w:r>
            <w:proofErr w:type="gramEnd"/>
            <w:r w:rsidRPr="00783B35">
              <w:rPr>
                <w:b/>
                <w:color w:val="538135" w:themeColor="accent6" w:themeShade="BF"/>
                <w:sz w:val="18"/>
                <w:szCs w:val="18"/>
              </w:rPr>
              <w:t>HWC)</w:t>
            </w:r>
          </w:p>
        </w:tc>
        <w:tc>
          <w:tcPr>
            <w:tcW w:w="1101" w:type="dxa"/>
            <w:shd w:val="clear" w:color="C0C0C0" w:fill="auto"/>
          </w:tcPr>
          <w:p w14:paraId="189747DC" w14:textId="77777777" w:rsidR="00D74A1C" w:rsidRPr="00783B35" w:rsidRDefault="00D74A1C" w:rsidP="00D74A1C">
            <w:pPr>
              <w:rPr>
                <w:color w:val="538135" w:themeColor="accent6" w:themeShade="BF"/>
                <w:sz w:val="18"/>
                <w:szCs w:val="18"/>
              </w:rPr>
            </w:pPr>
          </w:p>
          <w:p w14:paraId="7EAC8694" w14:textId="77777777" w:rsidR="00D74A1C" w:rsidRPr="00783B35" w:rsidRDefault="00D74A1C" w:rsidP="00D74A1C">
            <w:pPr>
              <w:rPr>
                <w:color w:val="538135" w:themeColor="accent6" w:themeShade="BF"/>
                <w:sz w:val="18"/>
                <w:szCs w:val="18"/>
              </w:rPr>
            </w:pPr>
            <w:r w:rsidRPr="00783B35">
              <w:rPr>
                <w:color w:val="538135" w:themeColor="accent6" w:themeShade="BF"/>
                <w:sz w:val="18"/>
                <w:szCs w:val="18"/>
              </w:rPr>
              <w:t xml:space="preserve">    20</w:t>
            </w:r>
            <w:r>
              <w:rPr>
                <w:color w:val="538135" w:themeColor="accent6" w:themeShade="BF"/>
                <w:sz w:val="18"/>
                <w:szCs w:val="18"/>
              </w:rPr>
              <w:t>21</w:t>
            </w:r>
          </w:p>
        </w:tc>
        <w:tc>
          <w:tcPr>
            <w:tcW w:w="991" w:type="dxa"/>
            <w:shd w:val="clear" w:color="C0C0C0" w:fill="auto"/>
          </w:tcPr>
          <w:p w14:paraId="3BB3DCCB" w14:textId="77777777" w:rsidR="00D74A1C" w:rsidRPr="00783B35" w:rsidRDefault="00D74A1C" w:rsidP="00D74A1C">
            <w:pPr>
              <w:rPr>
                <w:color w:val="538135" w:themeColor="accent6" w:themeShade="BF"/>
                <w:sz w:val="18"/>
                <w:szCs w:val="18"/>
              </w:rPr>
            </w:pPr>
          </w:p>
          <w:p w14:paraId="7E2A297D" w14:textId="77777777" w:rsidR="00D74A1C" w:rsidRPr="00783B35" w:rsidRDefault="00D74A1C" w:rsidP="00D74A1C">
            <w:pPr>
              <w:rPr>
                <w:color w:val="538135" w:themeColor="accent6" w:themeShade="BF"/>
                <w:sz w:val="18"/>
                <w:szCs w:val="18"/>
              </w:rPr>
            </w:pPr>
            <w:r w:rsidRPr="00783B35">
              <w:rPr>
                <w:color w:val="538135" w:themeColor="accent6" w:themeShade="BF"/>
                <w:sz w:val="18"/>
                <w:szCs w:val="18"/>
              </w:rPr>
              <w:t xml:space="preserve">     0.</w:t>
            </w:r>
            <w:r>
              <w:rPr>
                <w:color w:val="538135" w:themeColor="accent6" w:themeShade="BF"/>
                <w:sz w:val="18"/>
                <w:szCs w:val="18"/>
              </w:rPr>
              <w:t>87</w:t>
            </w:r>
          </w:p>
        </w:tc>
        <w:tc>
          <w:tcPr>
            <w:tcW w:w="1416" w:type="dxa"/>
            <w:shd w:val="clear" w:color="C0C0C0" w:fill="auto"/>
          </w:tcPr>
          <w:p w14:paraId="3286A722" w14:textId="77777777" w:rsidR="00D74A1C" w:rsidRPr="00783B35" w:rsidRDefault="00D74A1C" w:rsidP="00D74A1C">
            <w:pPr>
              <w:jc w:val="center"/>
              <w:rPr>
                <w:color w:val="538135" w:themeColor="accent6" w:themeShade="BF"/>
                <w:sz w:val="18"/>
                <w:szCs w:val="18"/>
              </w:rPr>
            </w:pPr>
          </w:p>
          <w:p w14:paraId="72C68D9A" w14:textId="77777777" w:rsidR="00D74A1C" w:rsidRPr="00783B35" w:rsidRDefault="00D74A1C" w:rsidP="00D74A1C">
            <w:pPr>
              <w:jc w:val="center"/>
              <w:rPr>
                <w:color w:val="538135" w:themeColor="accent6" w:themeShade="BF"/>
                <w:sz w:val="18"/>
                <w:szCs w:val="18"/>
              </w:rPr>
            </w:pPr>
            <w:r w:rsidRPr="00783B35">
              <w:rPr>
                <w:color w:val="538135" w:themeColor="accent6" w:themeShade="BF"/>
                <w:sz w:val="18"/>
                <w:szCs w:val="18"/>
              </w:rPr>
              <w:t>0.</w:t>
            </w:r>
            <w:r>
              <w:rPr>
                <w:color w:val="538135" w:themeColor="accent6" w:themeShade="BF"/>
                <w:sz w:val="18"/>
                <w:szCs w:val="18"/>
              </w:rPr>
              <w:t>87</w:t>
            </w:r>
            <w:r w:rsidRPr="00783B35">
              <w:rPr>
                <w:color w:val="538135" w:themeColor="accent6" w:themeShade="BF"/>
                <w:sz w:val="18"/>
                <w:szCs w:val="18"/>
              </w:rPr>
              <w:t xml:space="preserve"> – 0.</w:t>
            </w:r>
            <w:r>
              <w:rPr>
                <w:color w:val="538135" w:themeColor="accent6" w:themeShade="BF"/>
                <w:sz w:val="18"/>
                <w:szCs w:val="18"/>
              </w:rPr>
              <w:t>87</w:t>
            </w:r>
          </w:p>
        </w:tc>
        <w:tc>
          <w:tcPr>
            <w:tcW w:w="1086" w:type="dxa"/>
            <w:shd w:val="clear" w:color="C0C0C0" w:fill="auto"/>
          </w:tcPr>
          <w:p w14:paraId="46334D5F" w14:textId="77777777" w:rsidR="00D74A1C" w:rsidRPr="00783B35" w:rsidRDefault="00D74A1C" w:rsidP="00D74A1C">
            <w:pPr>
              <w:rPr>
                <w:color w:val="538135" w:themeColor="accent6" w:themeShade="BF"/>
                <w:sz w:val="18"/>
                <w:szCs w:val="18"/>
              </w:rPr>
            </w:pPr>
          </w:p>
          <w:p w14:paraId="392C1C3D" w14:textId="77777777" w:rsidR="00D74A1C" w:rsidRPr="00783B35" w:rsidRDefault="00D74A1C" w:rsidP="00D74A1C">
            <w:pPr>
              <w:rPr>
                <w:color w:val="538135" w:themeColor="accent6" w:themeShade="BF"/>
                <w:sz w:val="18"/>
                <w:szCs w:val="18"/>
              </w:rPr>
            </w:pPr>
            <w:r w:rsidRPr="00783B35">
              <w:rPr>
                <w:color w:val="538135" w:themeColor="accent6" w:themeShade="BF"/>
                <w:sz w:val="18"/>
                <w:szCs w:val="18"/>
              </w:rPr>
              <w:t xml:space="preserve">       0</w:t>
            </w:r>
          </w:p>
        </w:tc>
        <w:tc>
          <w:tcPr>
            <w:tcW w:w="1094" w:type="dxa"/>
            <w:shd w:val="clear" w:color="C0C0C0" w:fill="auto"/>
          </w:tcPr>
          <w:p w14:paraId="6C442B1F" w14:textId="77777777" w:rsidR="00D74A1C" w:rsidRPr="00783B35" w:rsidRDefault="00D74A1C" w:rsidP="00D74A1C">
            <w:pPr>
              <w:rPr>
                <w:color w:val="538135" w:themeColor="accent6" w:themeShade="BF"/>
                <w:sz w:val="18"/>
                <w:szCs w:val="18"/>
              </w:rPr>
            </w:pPr>
          </w:p>
          <w:p w14:paraId="0E3731BC" w14:textId="77777777" w:rsidR="00D74A1C" w:rsidRPr="00783B35" w:rsidRDefault="00D74A1C" w:rsidP="00D74A1C">
            <w:pPr>
              <w:rPr>
                <w:color w:val="538135" w:themeColor="accent6" w:themeShade="BF"/>
                <w:sz w:val="18"/>
                <w:szCs w:val="18"/>
              </w:rPr>
            </w:pPr>
            <w:r w:rsidRPr="00783B35">
              <w:rPr>
                <w:color w:val="538135" w:themeColor="accent6" w:themeShade="BF"/>
                <w:sz w:val="18"/>
                <w:szCs w:val="18"/>
              </w:rPr>
              <w:t xml:space="preserve">       5</w:t>
            </w:r>
          </w:p>
        </w:tc>
        <w:tc>
          <w:tcPr>
            <w:tcW w:w="804" w:type="dxa"/>
            <w:shd w:val="clear" w:color="C0C0C0" w:fill="auto"/>
          </w:tcPr>
          <w:p w14:paraId="767BBB4E" w14:textId="77777777" w:rsidR="00D74A1C" w:rsidRPr="00783B35" w:rsidRDefault="00D74A1C" w:rsidP="00D74A1C">
            <w:pPr>
              <w:rPr>
                <w:color w:val="538135" w:themeColor="accent6" w:themeShade="BF"/>
                <w:sz w:val="18"/>
                <w:szCs w:val="18"/>
              </w:rPr>
            </w:pPr>
          </w:p>
          <w:p w14:paraId="03CDA084" w14:textId="77777777" w:rsidR="00D74A1C" w:rsidRPr="00783B35" w:rsidRDefault="00D74A1C" w:rsidP="00D74A1C">
            <w:pPr>
              <w:rPr>
                <w:color w:val="538135" w:themeColor="accent6" w:themeShade="BF"/>
                <w:sz w:val="18"/>
                <w:szCs w:val="18"/>
              </w:rPr>
            </w:pPr>
            <w:r w:rsidRPr="00783B35">
              <w:rPr>
                <w:color w:val="538135" w:themeColor="accent6" w:themeShade="BF"/>
                <w:sz w:val="18"/>
                <w:szCs w:val="18"/>
              </w:rPr>
              <w:t xml:space="preserve"> p/Ci/L</w:t>
            </w:r>
          </w:p>
        </w:tc>
        <w:tc>
          <w:tcPr>
            <w:tcW w:w="990" w:type="dxa"/>
            <w:shd w:val="clear" w:color="C0C0C0" w:fill="auto"/>
          </w:tcPr>
          <w:p w14:paraId="0293A121" w14:textId="77777777" w:rsidR="00D74A1C" w:rsidRPr="00783B35" w:rsidRDefault="00D74A1C" w:rsidP="00D74A1C">
            <w:pPr>
              <w:rPr>
                <w:color w:val="538135" w:themeColor="accent6" w:themeShade="BF"/>
                <w:sz w:val="18"/>
                <w:szCs w:val="18"/>
              </w:rPr>
            </w:pPr>
          </w:p>
          <w:p w14:paraId="749912CD" w14:textId="77777777" w:rsidR="00D74A1C" w:rsidRPr="00783B35" w:rsidRDefault="00D74A1C" w:rsidP="00D74A1C">
            <w:pPr>
              <w:rPr>
                <w:color w:val="538135" w:themeColor="accent6" w:themeShade="BF"/>
                <w:sz w:val="18"/>
                <w:szCs w:val="18"/>
              </w:rPr>
            </w:pPr>
            <w:r w:rsidRPr="00783B35">
              <w:rPr>
                <w:color w:val="538135" w:themeColor="accent6" w:themeShade="BF"/>
                <w:sz w:val="18"/>
                <w:szCs w:val="18"/>
              </w:rPr>
              <w:t xml:space="preserve">     No</w:t>
            </w:r>
          </w:p>
        </w:tc>
        <w:tc>
          <w:tcPr>
            <w:tcW w:w="4846" w:type="dxa"/>
            <w:shd w:val="clear" w:color="C0C0C0" w:fill="auto"/>
          </w:tcPr>
          <w:p w14:paraId="2F733BEF" w14:textId="77777777" w:rsidR="00D74A1C" w:rsidRDefault="00D74A1C" w:rsidP="00D74A1C">
            <w:pPr>
              <w:rPr>
                <w:sz w:val="18"/>
                <w:szCs w:val="18"/>
              </w:rPr>
            </w:pPr>
          </w:p>
          <w:p w14:paraId="72CF1B29" w14:textId="77777777" w:rsidR="00D74A1C" w:rsidRDefault="00D74A1C" w:rsidP="00D74A1C">
            <w:pPr>
              <w:rPr>
                <w:sz w:val="18"/>
                <w:szCs w:val="18"/>
              </w:rPr>
            </w:pPr>
            <w:r>
              <w:rPr>
                <w:sz w:val="18"/>
                <w:szCs w:val="18"/>
              </w:rPr>
              <w:t>Erosion of natural deposits.</w:t>
            </w:r>
          </w:p>
        </w:tc>
      </w:tr>
      <w:tr w:rsidR="00D74A1C" w:rsidRPr="007A6F0B" w14:paraId="34FB6D39" w14:textId="77777777" w:rsidTr="00D74A1C">
        <w:trPr>
          <w:trHeight w:val="746"/>
        </w:trPr>
        <w:tc>
          <w:tcPr>
            <w:tcW w:w="2054" w:type="dxa"/>
            <w:shd w:val="clear" w:color="C0C0C0" w:fill="auto"/>
          </w:tcPr>
          <w:p w14:paraId="75B87B50" w14:textId="77777777" w:rsidR="00D74A1C" w:rsidRPr="00E03DA3" w:rsidRDefault="00D74A1C" w:rsidP="00D74A1C">
            <w:pPr>
              <w:rPr>
                <w:b/>
                <w:sz w:val="18"/>
                <w:szCs w:val="18"/>
              </w:rPr>
            </w:pPr>
            <w:r w:rsidRPr="00E03DA3">
              <w:rPr>
                <w:b/>
                <w:sz w:val="18"/>
                <w:szCs w:val="18"/>
              </w:rPr>
              <w:t xml:space="preserve">Gross Alpha </w:t>
            </w:r>
          </w:p>
          <w:p w14:paraId="415F8FB8" w14:textId="77777777" w:rsidR="00D74A1C" w:rsidRPr="00E03DA3" w:rsidRDefault="00D74A1C" w:rsidP="00D74A1C">
            <w:pPr>
              <w:rPr>
                <w:b/>
                <w:sz w:val="18"/>
                <w:szCs w:val="18"/>
              </w:rPr>
            </w:pPr>
            <w:r>
              <w:rPr>
                <w:b/>
                <w:sz w:val="18"/>
                <w:szCs w:val="18"/>
              </w:rPr>
              <w:t>e</w:t>
            </w:r>
            <w:r w:rsidRPr="00E03DA3">
              <w:rPr>
                <w:b/>
                <w:sz w:val="18"/>
                <w:szCs w:val="18"/>
              </w:rPr>
              <w:t>xcluding Radon and Uranium</w:t>
            </w:r>
            <w:proofErr w:type="gramStart"/>
            <w:r>
              <w:rPr>
                <w:b/>
                <w:sz w:val="18"/>
                <w:szCs w:val="18"/>
              </w:rPr>
              <w:t xml:space="preserve">   </w:t>
            </w:r>
            <w:r w:rsidRPr="0008075A">
              <w:rPr>
                <w:b/>
                <w:color w:val="C45911" w:themeColor="accent2" w:themeShade="BF"/>
                <w:sz w:val="18"/>
                <w:szCs w:val="18"/>
              </w:rPr>
              <w:t>(</w:t>
            </w:r>
            <w:proofErr w:type="gramEnd"/>
            <w:r w:rsidRPr="0008075A">
              <w:rPr>
                <w:b/>
                <w:color w:val="C45911" w:themeColor="accent2" w:themeShade="BF"/>
                <w:sz w:val="18"/>
                <w:szCs w:val="18"/>
              </w:rPr>
              <w:t>RPWC)</w:t>
            </w:r>
          </w:p>
        </w:tc>
        <w:tc>
          <w:tcPr>
            <w:tcW w:w="1101" w:type="dxa"/>
            <w:shd w:val="clear" w:color="C0C0C0" w:fill="auto"/>
          </w:tcPr>
          <w:p w14:paraId="0A194FCD" w14:textId="77777777" w:rsidR="00D74A1C" w:rsidRPr="0008075A" w:rsidRDefault="00D74A1C" w:rsidP="00D74A1C">
            <w:pPr>
              <w:rPr>
                <w:color w:val="C45911" w:themeColor="accent2" w:themeShade="BF"/>
                <w:sz w:val="18"/>
                <w:szCs w:val="18"/>
              </w:rPr>
            </w:pPr>
          </w:p>
          <w:p w14:paraId="081729AB" w14:textId="48A8CC7F" w:rsidR="00D74A1C" w:rsidRPr="0008075A" w:rsidRDefault="00D74A1C" w:rsidP="00D74A1C">
            <w:pPr>
              <w:jc w:val="center"/>
              <w:rPr>
                <w:color w:val="C45911" w:themeColor="accent2" w:themeShade="BF"/>
                <w:sz w:val="18"/>
                <w:szCs w:val="18"/>
              </w:rPr>
            </w:pPr>
            <w:r w:rsidRPr="0008075A">
              <w:rPr>
                <w:color w:val="C45911" w:themeColor="accent2" w:themeShade="BF"/>
                <w:sz w:val="18"/>
                <w:szCs w:val="18"/>
              </w:rPr>
              <w:t>20</w:t>
            </w:r>
            <w:r>
              <w:rPr>
                <w:color w:val="C45911" w:themeColor="accent2" w:themeShade="BF"/>
                <w:sz w:val="18"/>
                <w:szCs w:val="18"/>
              </w:rPr>
              <w:t>2</w:t>
            </w:r>
            <w:r w:rsidR="009E1E97">
              <w:rPr>
                <w:color w:val="C45911" w:themeColor="accent2" w:themeShade="BF"/>
                <w:sz w:val="18"/>
                <w:szCs w:val="18"/>
              </w:rPr>
              <w:t>1</w:t>
            </w:r>
          </w:p>
          <w:p w14:paraId="7BA62F74" w14:textId="77777777" w:rsidR="00D74A1C" w:rsidRPr="0008075A" w:rsidRDefault="00D74A1C" w:rsidP="00D74A1C">
            <w:pPr>
              <w:rPr>
                <w:color w:val="C45911" w:themeColor="accent2" w:themeShade="BF"/>
                <w:sz w:val="18"/>
                <w:szCs w:val="18"/>
              </w:rPr>
            </w:pPr>
          </w:p>
        </w:tc>
        <w:tc>
          <w:tcPr>
            <w:tcW w:w="991" w:type="dxa"/>
            <w:shd w:val="clear" w:color="C0C0C0" w:fill="auto"/>
          </w:tcPr>
          <w:p w14:paraId="31776708" w14:textId="77777777" w:rsidR="00D74A1C" w:rsidRPr="0008075A" w:rsidRDefault="00D74A1C" w:rsidP="00D74A1C">
            <w:pPr>
              <w:rPr>
                <w:color w:val="C45911" w:themeColor="accent2" w:themeShade="BF"/>
                <w:sz w:val="18"/>
                <w:szCs w:val="18"/>
              </w:rPr>
            </w:pPr>
          </w:p>
          <w:p w14:paraId="4CB87B57" w14:textId="77777777" w:rsidR="00D74A1C" w:rsidRPr="0008075A" w:rsidRDefault="00D74A1C" w:rsidP="00D74A1C">
            <w:pPr>
              <w:jc w:val="center"/>
              <w:rPr>
                <w:color w:val="C45911" w:themeColor="accent2" w:themeShade="BF"/>
                <w:sz w:val="18"/>
                <w:szCs w:val="18"/>
              </w:rPr>
            </w:pPr>
            <w:r>
              <w:rPr>
                <w:color w:val="C45911" w:themeColor="accent2" w:themeShade="BF"/>
                <w:sz w:val="18"/>
                <w:szCs w:val="18"/>
              </w:rPr>
              <w:t>1.6</w:t>
            </w:r>
          </w:p>
        </w:tc>
        <w:tc>
          <w:tcPr>
            <w:tcW w:w="1416" w:type="dxa"/>
            <w:shd w:val="clear" w:color="C0C0C0" w:fill="auto"/>
          </w:tcPr>
          <w:p w14:paraId="5C60A5D9" w14:textId="77777777" w:rsidR="00D74A1C" w:rsidRPr="0008075A" w:rsidRDefault="00D74A1C" w:rsidP="00D74A1C">
            <w:pPr>
              <w:jc w:val="center"/>
              <w:rPr>
                <w:color w:val="C45911" w:themeColor="accent2" w:themeShade="BF"/>
                <w:sz w:val="18"/>
                <w:szCs w:val="18"/>
              </w:rPr>
            </w:pPr>
          </w:p>
          <w:p w14:paraId="02C76F98" w14:textId="77777777" w:rsidR="00D74A1C" w:rsidRPr="0008075A" w:rsidRDefault="00D74A1C" w:rsidP="00D74A1C">
            <w:pPr>
              <w:jc w:val="center"/>
              <w:rPr>
                <w:color w:val="C45911" w:themeColor="accent2" w:themeShade="BF"/>
                <w:sz w:val="18"/>
                <w:szCs w:val="18"/>
              </w:rPr>
            </w:pPr>
            <w:r>
              <w:rPr>
                <w:color w:val="C45911" w:themeColor="accent2" w:themeShade="BF"/>
                <w:sz w:val="18"/>
                <w:szCs w:val="18"/>
              </w:rPr>
              <w:t>1.6 – 1.6</w:t>
            </w:r>
          </w:p>
        </w:tc>
        <w:tc>
          <w:tcPr>
            <w:tcW w:w="1086" w:type="dxa"/>
            <w:shd w:val="clear" w:color="C0C0C0" w:fill="auto"/>
          </w:tcPr>
          <w:p w14:paraId="3810D410" w14:textId="77777777" w:rsidR="00D74A1C" w:rsidRPr="0008075A" w:rsidRDefault="00D74A1C" w:rsidP="00D74A1C">
            <w:pPr>
              <w:rPr>
                <w:color w:val="C45911" w:themeColor="accent2" w:themeShade="BF"/>
                <w:sz w:val="18"/>
                <w:szCs w:val="18"/>
              </w:rPr>
            </w:pPr>
          </w:p>
          <w:p w14:paraId="78A44C58" w14:textId="77777777" w:rsidR="00D74A1C" w:rsidRPr="0008075A" w:rsidRDefault="00D74A1C" w:rsidP="00D74A1C">
            <w:pPr>
              <w:rPr>
                <w:color w:val="C45911" w:themeColor="accent2" w:themeShade="BF"/>
                <w:sz w:val="18"/>
                <w:szCs w:val="18"/>
              </w:rPr>
            </w:pPr>
            <w:r w:rsidRPr="0008075A">
              <w:rPr>
                <w:color w:val="C45911" w:themeColor="accent2" w:themeShade="BF"/>
                <w:sz w:val="18"/>
                <w:szCs w:val="18"/>
              </w:rPr>
              <w:t xml:space="preserve">      </w:t>
            </w:r>
            <w:r>
              <w:rPr>
                <w:color w:val="C45911" w:themeColor="accent2" w:themeShade="BF"/>
                <w:sz w:val="18"/>
                <w:szCs w:val="18"/>
              </w:rPr>
              <w:t xml:space="preserve"> </w:t>
            </w:r>
            <w:r w:rsidRPr="0008075A">
              <w:rPr>
                <w:color w:val="C45911" w:themeColor="accent2" w:themeShade="BF"/>
                <w:sz w:val="18"/>
                <w:szCs w:val="18"/>
              </w:rPr>
              <w:t>0</w:t>
            </w:r>
          </w:p>
        </w:tc>
        <w:tc>
          <w:tcPr>
            <w:tcW w:w="1094" w:type="dxa"/>
            <w:shd w:val="clear" w:color="C0C0C0" w:fill="auto"/>
          </w:tcPr>
          <w:p w14:paraId="5211B757" w14:textId="77777777" w:rsidR="00D74A1C" w:rsidRPr="0008075A" w:rsidRDefault="00D74A1C" w:rsidP="00D74A1C">
            <w:pPr>
              <w:rPr>
                <w:color w:val="C45911" w:themeColor="accent2" w:themeShade="BF"/>
                <w:sz w:val="18"/>
                <w:szCs w:val="18"/>
              </w:rPr>
            </w:pPr>
          </w:p>
          <w:p w14:paraId="0CB369B0" w14:textId="77777777" w:rsidR="00D74A1C" w:rsidRPr="0008075A" w:rsidRDefault="00D74A1C" w:rsidP="00D74A1C">
            <w:pPr>
              <w:rPr>
                <w:color w:val="C45911" w:themeColor="accent2" w:themeShade="BF"/>
                <w:sz w:val="18"/>
                <w:szCs w:val="18"/>
              </w:rPr>
            </w:pPr>
            <w:r w:rsidRPr="0008075A">
              <w:rPr>
                <w:color w:val="C45911" w:themeColor="accent2" w:themeShade="BF"/>
                <w:sz w:val="18"/>
                <w:szCs w:val="18"/>
              </w:rPr>
              <w:t xml:space="preserve">     15</w:t>
            </w:r>
          </w:p>
        </w:tc>
        <w:tc>
          <w:tcPr>
            <w:tcW w:w="804" w:type="dxa"/>
            <w:shd w:val="clear" w:color="C0C0C0" w:fill="auto"/>
          </w:tcPr>
          <w:p w14:paraId="59EA39B0" w14:textId="77777777" w:rsidR="00D74A1C" w:rsidRPr="0008075A" w:rsidRDefault="00D74A1C" w:rsidP="00D74A1C">
            <w:pPr>
              <w:rPr>
                <w:color w:val="C45911" w:themeColor="accent2" w:themeShade="BF"/>
                <w:sz w:val="18"/>
                <w:szCs w:val="18"/>
              </w:rPr>
            </w:pPr>
          </w:p>
          <w:p w14:paraId="09B3E9FC" w14:textId="77777777" w:rsidR="00D74A1C" w:rsidRPr="0008075A" w:rsidRDefault="00D74A1C" w:rsidP="00D74A1C">
            <w:pPr>
              <w:rPr>
                <w:color w:val="C45911" w:themeColor="accent2" w:themeShade="BF"/>
                <w:sz w:val="18"/>
                <w:szCs w:val="18"/>
              </w:rPr>
            </w:pPr>
            <w:r w:rsidRPr="0008075A">
              <w:rPr>
                <w:color w:val="C45911" w:themeColor="accent2" w:themeShade="BF"/>
                <w:sz w:val="18"/>
                <w:szCs w:val="18"/>
              </w:rPr>
              <w:t>p</w:t>
            </w:r>
            <w:r>
              <w:rPr>
                <w:color w:val="C45911" w:themeColor="accent2" w:themeShade="BF"/>
                <w:sz w:val="18"/>
                <w:szCs w:val="18"/>
              </w:rPr>
              <w:t>/</w:t>
            </w:r>
            <w:r w:rsidRPr="0008075A">
              <w:rPr>
                <w:color w:val="C45911" w:themeColor="accent2" w:themeShade="BF"/>
                <w:sz w:val="18"/>
                <w:szCs w:val="18"/>
              </w:rPr>
              <w:t>Ci/L</w:t>
            </w:r>
          </w:p>
        </w:tc>
        <w:tc>
          <w:tcPr>
            <w:tcW w:w="990" w:type="dxa"/>
            <w:shd w:val="clear" w:color="C0C0C0" w:fill="auto"/>
          </w:tcPr>
          <w:p w14:paraId="5624223E" w14:textId="77777777" w:rsidR="00D74A1C" w:rsidRPr="0008075A" w:rsidRDefault="00D74A1C" w:rsidP="00D74A1C">
            <w:pPr>
              <w:rPr>
                <w:color w:val="C45911" w:themeColor="accent2" w:themeShade="BF"/>
                <w:sz w:val="18"/>
                <w:szCs w:val="18"/>
              </w:rPr>
            </w:pPr>
          </w:p>
          <w:p w14:paraId="4342791E" w14:textId="77777777" w:rsidR="00D74A1C" w:rsidRPr="0008075A" w:rsidRDefault="00D74A1C" w:rsidP="00D74A1C">
            <w:pPr>
              <w:rPr>
                <w:color w:val="C45911" w:themeColor="accent2" w:themeShade="BF"/>
                <w:sz w:val="18"/>
                <w:szCs w:val="18"/>
              </w:rPr>
            </w:pPr>
            <w:r w:rsidRPr="0008075A">
              <w:rPr>
                <w:color w:val="C45911" w:themeColor="accent2" w:themeShade="BF"/>
                <w:sz w:val="18"/>
                <w:szCs w:val="18"/>
              </w:rPr>
              <w:t xml:space="preserve">      No</w:t>
            </w:r>
          </w:p>
        </w:tc>
        <w:tc>
          <w:tcPr>
            <w:tcW w:w="4846" w:type="dxa"/>
            <w:shd w:val="clear" w:color="C0C0C0" w:fill="auto"/>
          </w:tcPr>
          <w:p w14:paraId="682D5082" w14:textId="77777777" w:rsidR="00D74A1C" w:rsidRDefault="00D74A1C" w:rsidP="00D74A1C">
            <w:pPr>
              <w:rPr>
                <w:sz w:val="18"/>
                <w:szCs w:val="18"/>
              </w:rPr>
            </w:pPr>
          </w:p>
          <w:p w14:paraId="2D76788C" w14:textId="77777777" w:rsidR="00D74A1C" w:rsidRPr="00E03DA3" w:rsidRDefault="00D74A1C" w:rsidP="00D74A1C">
            <w:pPr>
              <w:rPr>
                <w:sz w:val="18"/>
                <w:szCs w:val="18"/>
              </w:rPr>
            </w:pPr>
            <w:r w:rsidRPr="00E03DA3">
              <w:rPr>
                <w:sz w:val="18"/>
                <w:szCs w:val="18"/>
              </w:rPr>
              <w:t>Erosion of natural deposits</w:t>
            </w:r>
          </w:p>
        </w:tc>
      </w:tr>
      <w:tr w:rsidR="00D74A1C" w:rsidRPr="007A6F0B" w14:paraId="7F4BE982" w14:textId="77777777" w:rsidTr="00D74A1C">
        <w:trPr>
          <w:trHeight w:val="746"/>
        </w:trPr>
        <w:tc>
          <w:tcPr>
            <w:tcW w:w="2054" w:type="dxa"/>
            <w:shd w:val="clear" w:color="C0C0C0" w:fill="auto"/>
          </w:tcPr>
          <w:p w14:paraId="2C99FFCC" w14:textId="77777777" w:rsidR="00D74A1C" w:rsidRDefault="00D74A1C" w:rsidP="00D74A1C">
            <w:pPr>
              <w:rPr>
                <w:b/>
                <w:sz w:val="18"/>
                <w:szCs w:val="18"/>
              </w:rPr>
            </w:pPr>
            <w:r>
              <w:rPr>
                <w:b/>
                <w:sz w:val="18"/>
                <w:szCs w:val="18"/>
              </w:rPr>
              <w:t>Gross Alpha</w:t>
            </w:r>
          </w:p>
          <w:p w14:paraId="2AF6F1A7" w14:textId="77777777" w:rsidR="00D74A1C" w:rsidRPr="00E03DA3" w:rsidRDefault="00D74A1C" w:rsidP="00D74A1C">
            <w:pPr>
              <w:rPr>
                <w:b/>
                <w:sz w:val="18"/>
                <w:szCs w:val="18"/>
              </w:rPr>
            </w:pPr>
            <w:r>
              <w:rPr>
                <w:b/>
                <w:sz w:val="18"/>
                <w:szCs w:val="18"/>
              </w:rPr>
              <w:t xml:space="preserve">Excluding Radon and </w:t>
            </w:r>
            <w:proofErr w:type="gramStart"/>
            <w:r>
              <w:rPr>
                <w:b/>
                <w:sz w:val="18"/>
                <w:szCs w:val="18"/>
              </w:rPr>
              <w:t xml:space="preserve">Uranium  </w:t>
            </w:r>
            <w:r w:rsidRPr="00783B35">
              <w:rPr>
                <w:b/>
                <w:color w:val="538135" w:themeColor="accent6" w:themeShade="BF"/>
                <w:sz w:val="18"/>
                <w:szCs w:val="18"/>
              </w:rPr>
              <w:t>(</w:t>
            </w:r>
            <w:proofErr w:type="gramEnd"/>
            <w:r w:rsidRPr="00783B35">
              <w:rPr>
                <w:b/>
                <w:color w:val="538135" w:themeColor="accent6" w:themeShade="BF"/>
                <w:sz w:val="18"/>
                <w:szCs w:val="18"/>
              </w:rPr>
              <w:t>HWC)</w:t>
            </w:r>
          </w:p>
        </w:tc>
        <w:tc>
          <w:tcPr>
            <w:tcW w:w="1101" w:type="dxa"/>
            <w:shd w:val="clear" w:color="C0C0C0" w:fill="auto"/>
          </w:tcPr>
          <w:p w14:paraId="5EA16484" w14:textId="77777777" w:rsidR="00D74A1C" w:rsidRPr="001C63DD" w:rsidRDefault="00D74A1C" w:rsidP="00D74A1C">
            <w:pPr>
              <w:rPr>
                <w:color w:val="538135" w:themeColor="accent6" w:themeShade="BF"/>
                <w:sz w:val="18"/>
                <w:szCs w:val="18"/>
              </w:rPr>
            </w:pPr>
          </w:p>
          <w:p w14:paraId="7099F56A" w14:textId="77777777" w:rsidR="00D74A1C" w:rsidRPr="001C63DD" w:rsidRDefault="00D74A1C" w:rsidP="00D74A1C">
            <w:pPr>
              <w:rPr>
                <w:color w:val="538135" w:themeColor="accent6" w:themeShade="BF"/>
                <w:sz w:val="18"/>
                <w:szCs w:val="18"/>
              </w:rPr>
            </w:pPr>
            <w:r w:rsidRPr="001C63DD">
              <w:rPr>
                <w:color w:val="538135" w:themeColor="accent6" w:themeShade="BF"/>
                <w:sz w:val="18"/>
                <w:szCs w:val="18"/>
              </w:rPr>
              <w:t xml:space="preserve">    20</w:t>
            </w:r>
            <w:r>
              <w:rPr>
                <w:color w:val="538135" w:themeColor="accent6" w:themeShade="BF"/>
                <w:sz w:val="18"/>
                <w:szCs w:val="18"/>
              </w:rPr>
              <w:t>21</w:t>
            </w:r>
          </w:p>
        </w:tc>
        <w:tc>
          <w:tcPr>
            <w:tcW w:w="991" w:type="dxa"/>
            <w:shd w:val="clear" w:color="C0C0C0" w:fill="auto"/>
          </w:tcPr>
          <w:p w14:paraId="5D68DF10" w14:textId="77777777" w:rsidR="00D74A1C" w:rsidRPr="001C63DD" w:rsidRDefault="00D74A1C" w:rsidP="00D74A1C">
            <w:pPr>
              <w:rPr>
                <w:color w:val="538135" w:themeColor="accent6" w:themeShade="BF"/>
                <w:sz w:val="18"/>
                <w:szCs w:val="18"/>
              </w:rPr>
            </w:pPr>
          </w:p>
          <w:p w14:paraId="1B4256E2" w14:textId="77777777" w:rsidR="00D74A1C" w:rsidRPr="001C63DD" w:rsidRDefault="00D74A1C" w:rsidP="00D74A1C">
            <w:pPr>
              <w:rPr>
                <w:color w:val="538135" w:themeColor="accent6" w:themeShade="BF"/>
                <w:sz w:val="18"/>
                <w:szCs w:val="18"/>
              </w:rPr>
            </w:pPr>
            <w:r w:rsidRPr="001C63DD">
              <w:rPr>
                <w:color w:val="538135" w:themeColor="accent6" w:themeShade="BF"/>
                <w:sz w:val="18"/>
                <w:szCs w:val="18"/>
              </w:rPr>
              <w:t xml:space="preserve">    0.</w:t>
            </w:r>
            <w:r>
              <w:rPr>
                <w:color w:val="538135" w:themeColor="accent6" w:themeShade="BF"/>
                <w:sz w:val="18"/>
                <w:szCs w:val="18"/>
              </w:rPr>
              <w:t>78</w:t>
            </w:r>
          </w:p>
        </w:tc>
        <w:tc>
          <w:tcPr>
            <w:tcW w:w="1416" w:type="dxa"/>
            <w:shd w:val="clear" w:color="C0C0C0" w:fill="auto"/>
          </w:tcPr>
          <w:p w14:paraId="5B0BEF6C" w14:textId="77777777" w:rsidR="00D74A1C" w:rsidRPr="001C63DD" w:rsidRDefault="00D74A1C" w:rsidP="00D74A1C">
            <w:pPr>
              <w:jc w:val="center"/>
              <w:rPr>
                <w:color w:val="538135" w:themeColor="accent6" w:themeShade="BF"/>
                <w:sz w:val="18"/>
                <w:szCs w:val="18"/>
              </w:rPr>
            </w:pPr>
          </w:p>
          <w:p w14:paraId="73ECDB79" w14:textId="77777777" w:rsidR="00D74A1C" w:rsidRPr="001C63DD" w:rsidRDefault="00D74A1C" w:rsidP="00D74A1C">
            <w:pPr>
              <w:jc w:val="center"/>
              <w:rPr>
                <w:color w:val="538135" w:themeColor="accent6" w:themeShade="BF"/>
                <w:sz w:val="18"/>
                <w:szCs w:val="18"/>
              </w:rPr>
            </w:pPr>
            <w:r w:rsidRPr="001C63DD">
              <w:rPr>
                <w:color w:val="538135" w:themeColor="accent6" w:themeShade="BF"/>
                <w:sz w:val="18"/>
                <w:szCs w:val="18"/>
              </w:rPr>
              <w:t>0.</w:t>
            </w:r>
            <w:r>
              <w:rPr>
                <w:color w:val="538135" w:themeColor="accent6" w:themeShade="BF"/>
                <w:sz w:val="18"/>
                <w:szCs w:val="18"/>
              </w:rPr>
              <w:t>78</w:t>
            </w:r>
            <w:r w:rsidRPr="001C63DD">
              <w:rPr>
                <w:color w:val="538135" w:themeColor="accent6" w:themeShade="BF"/>
                <w:sz w:val="18"/>
                <w:szCs w:val="18"/>
              </w:rPr>
              <w:t xml:space="preserve"> – 0.</w:t>
            </w:r>
            <w:r>
              <w:rPr>
                <w:color w:val="538135" w:themeColor="accent6" w:themeShade="BF"/>
                <w:sz w:val="18"/>
                <w:szCs w:val="18"/>
              </w:rPr>
              <w:t>78</w:t>
            </w:r>
          </w:p>
        </w:tc>
        <w:tc>
          <w:tcPr>
            <w:tcW w:w="1086" w:type="dxa"/>
            <w:shd w:val="clear" w:color="C0C0C0" w:fill="auto"/>
          </w:tcPr>
          <w:p w14:paraId="60AC979B" w14:textId="77777777" w:rsidR="00D74A1C" w:rsidRPr="001C63DD" w:rsidRDefault="00D74A1C" w:rsidP="00D74A1C">
            <w:pPr>
              <w:rPr>
                <w:color w:val="538135" w:themeColor="accent6" w:themeShade="BF"/>
                <w:sz w:val="18"/>
                <w:szCs w:val="18"/>
              </w:rPr>
            </w:pPr>
          </w:p>
          <w:p w14:paraId="58410FD1" w14:textId="77777777" w:rsidR="00D74A1C" w:rsidRPr="001C63DD" w:rsidRDefault="00D74A1C" w:rsidP="00D74A1C">
            <w:pPr>
              <w:rPr>
                <w:color w:val="538135" w:themeColor="accent6" w:themeShade="BF"/>
                <w:sz w:val="18"/>
                <w:szCs w:val="18"/>
              </w:rPr>
            </w:pPr>
            <w:r w:rsidRPr="001C63DD">
              <w:rPr>
                <w:color w:val="538135" w:themeColor="accent6" w:themeShade="BF"/>
                <w:sz w:val="18"/>
                <w:szCs w:val="18"/>
              </w:rPr>
              <w:t xml:space="preserve">       0</w:t>
            </w:r>
          </w:p>
        </w:tc>
        <w:tc>
          <w:tcPr>
            <w:tcW w:w="1094" w:type="dxa"/>
            <w:shd w:val="clear" w:color="C0C0C0" w:fill="auto"/>
          </w:tcPr>
          <w:p w14:paraId="53089E17" w14:textId="77777777" w:rsidR="00D74A1C" w:rsidRPr="001C63DD" w:rsidRDefault="00D74A1C" w:rsidP="00D74A1C">
            <w:pPr>
              <w:rPr>
                <w:color w:val="538135" w:themeColor="accent6" w:themeShade="BF"/>
                <w:sz w:val="18"/>
                <w:szCs w:val="18"/>
              </w:rPr>
            </w:pPr>
          </w:p>
          <w:p w14:paraId="0CA5B80B" w14:textId="77777777" w:rsidR="00D74A1C" w:rsidRPr="001C63DD" w:rsidRDefault="00D74A1C" w:rsidP="00D74A1C">
            <w:pPr>
              <w:rPr>
                <w:color w:val="538135" w:themeColor="accent6" w:themeShade="BF"/>
                <w:sz w:val="18"/>
                <w:szCs w:val="18"/>
              </w:rPr>
            </w:pPr>
            <w:r w:rsidRPr="001C63DD">
              <w:rPr>
                <w:color w:val="538135" w:themeColor="accent6" w:themeShade="BF"/>
                <w:sz w:val="18"/>
                <w:szCs w:val="18"/>
              </w:rPr>
              <w:t xml:space="preserve">      15</w:t>
            </w:r>
          </w:p>
        </w:tc>
        <w:tc>
          <w:tcPr>
            <w:tcW w:w="804" w:type="dxa"/>
            <w:shd w:val="clear" w:color="C0C0C0" w:fill="auto"/>
          </w:tcPr>
          <w:p w14:paraId="4C922FBF" w14:textId="77777777" w:rsidR="00D74A1C" w:rsidRPr="001C63DD" w:rsidRDefault="00D74A1C" w:rsidP="00D74A1C">
            <w:pPr>
              <w:rPr>
                <w:color w:val="538135" w:themeColor="accent6" w:themeShade="BF"/>
                <w:sz w:val="18"/>
                <w:szCs w:val="18"/>
              </w:rPr>
            </w:pPr>
          </w:p>
          <w:p w14:paraId="1F3EA39B" w14:textId="77777777" w:rsidR="00D74A1C" w:rsidRPr="001C63DD" w:rsidRDefault="00D74A1C" w:rsidP="00D74A1C">
            <w:pPr>
              <w:rPr>
                <w:color w:val="538135" w:themeColor="accent6" w:themeShade="BF"/>
                <w:sz w:val="18"/>
                <w:szCs w:val="18"/>
              </w:rPr>
            </w:pPr>
            <w:r w:rsidRPr="001C63DD">
              <w:rPr>
                <w:color w:val="538135" w:themeColor="accent6" w:themeShade="BF"/>
                <w:sz w:val="18"/>
                <w:szCs w:val="18"/>
              </w:rPr>
              <w:t xml:space="preserve"> p/Ci/L</w:t>
            </w:r>
          </w:p>
        </w:tc>
        <w:tc>
          <w:tcPr>
            <w:tcW w:w="990" w:type="dxa"/>
            <w:shd w:val="clear" w:color="C0C0C0" w:fill="auto"/>
          </w:tcPr>
          <w:p w14:paraId="41173665" w14:textId="77777777" w:rsidR="00D74A1C" w:rsidRPr="001C63DD" w:rsidRDefault="00D74A1C" w:rsidP="00D74A1C">
            <w:pPr>
              <w:rPr>
                <w:color w:val="538135" w:themeColor="accent6" w:themeShade="BF"/>
                <w:sz w:val="18"/>
                <w:szCs w:val="18"/>
              </w:rPr>
            </w:pPr>
          </w:p>
          <w:p w14:paraId="328E864D" w14:textId="77777777" w:rsidR="00D74A1C" w:rsidRPr="001C63DD" w:rsidRDefault="00D74A1C" w:rsidP="00D74A1C">
            <w:pPr>
              <w:rPr>
                <w:color w:val="538135" w:themeColor="accent6" w:themeShade="BF"/>
                <w:sz w:val="18"/>
                <w:szCs w:val="18"/>
              </w:rPr>
            </w:pPr>
            <w:r w:rsidRPr="001C63DD">
              <w:rPr>
                <w:color w:val="538135" w:themeColor="accent6" w:themeShade="BF"/>
                <w:sz w:val="18"/>
                <w:szCs w:val="18"/>
              </w:rPr>
              <w:t xml:space="preserve">      No</w:t>
            </w:r>
          </w:p>
        </w:tc>
        <w:tc>
          <w:tcPr>
            <w:tcW w:w="4846" w:type="dxa"/>
            <w:shd w:val="clear" w:color="C0C0C0" w:fill="auto"/>
          </w:tcPr>
          <w:p w14:paraId="20C30800" w14:textId="77777777" w:rsidR="00D74A1C" w:rsidRDefault="00D74A1C" w:rsidP="00D74A1C">
            <w:pPr>
              <w:rPr>
                <w:sz w:val="18"/>
                <w:szCs w:val="18"/>
              </w:rPr>
            </w:pPr>
          </w:p>
          <w:p w14:paraId="75169B2C" w14:textId="77777777" w:rsidR="00D74A1C" w:rsidRDefault="00D74A1C" w:rsidP="00D74A1C">
            <w:pPr>
              <w:rPr>
                <w:sz w:val="18"/>
                <w:szCs w:val="18"/>
              </w:rPr>
            </w:pPr>
            <w:r>
              <w:rPr>
                <w:sz w:val="18"/>
                <w:szCs w:val="18"/>
              </w:rPr>
              <w:t>Erosion of natural deposits.</w:t>
            </w:r>
          </w:p>
        </w:tc>
      </w:tr>
      <w:tr w:rsidR="00D74A1C" w:rsidRPr="00E03DA3" w14:paraId="600280DE" w14:textId="77777777" w:rsidTr="00D74A1C">
        <w:tblPrEx>
          <w:tblLook w:val="01E0" w:firstRow="1" w:lastRow="1" w:firstColumn="1" w:lastColumn="1" w:noHBand="0" w:noVBand="0"/>
        </w:tblPrEx>
        <w:trPr>
          <w:trHeight w:val="1142"/>
        </w:trPr>
        <w:tc>
          <w:tcPr>
            <w:tcW w:w="2054" w:type="dxa"/>
            <w:shd w:val="clear" w:color="auto" w:fill="BFBFBF" w:themeFill="background1" w:themeFillShade="BF"/>
          </w:tcPr>
          <w:p w14:paraId="1E4A0A41" w14:textId="77777777" w:rsidR="00D74A1C" w:rsidRPr="008B1C24" w:rsidRDefault="00D74A1C" w:rsidP="00D74A1C">
            <w:pPr>
              <w:rPr>
                <w:sz w:val="18"/>
                <w:szCs w:val="18"/>
              </w:rPr>
            </w:pPr>
          </w:p>
          <w:p w14:paraId="197813FE" w14:textId="77777777" w:rsidR="00D74A1C" w:rsidRDefault="00D74A1C" w:rsidP="00D74A1C">
            <w:pPr>
              <w:jc w:val="center"/>
              <w:rPr>
                <w:b/>
                <w:sz w:val="22"/>
                <w:szCs w:val="22"/>
              </w:rPr>
            </w:pPr>
          </w:p>
          <w:p w14:paraId="2EA3A97A" w14:textId="77777777" w:rsidR="00D74A1C" w:rsidRDefault="00D74A1C" w:rsidP="00D74A1C">
            <w:pPr>
              <w:jc w:val="center"/>
              <w:rPr>
                <w:b/>
                <w:sz w:val="18"/>
                <w:szCs w:val="18"/>
              </w:rPr>
            </w:pPr>
            <w:r w:rsidRPr="008B1C24">
              <w:rPr>
                <w:b/>
                <w:sz w:val="22"/>
                <w:szCs w:val="22"/>
              </w:rPr>
              <w:t>Bacteria</w:t>
            </w:r>
          </w:p>
          <w:p w14:paraId="57A97B9F" w14:textId="77777777" w:rsidR="00D74A1C" w:rsidRPr="00495569" w:rsidRDefault="00D74A1C" w:rsidP="00D74A1C">
            <w:pPr>
              <w:jc w:val="center"/>
              <w:rPr>
                <w:b/>
                <w:sz w:val="18"/>
                <w:szCs w:val="18"/>
              </w:rPr>
            </w:pPr>
            <w:r>
              <w:rPr>
                <w:b/>
                <w:sz w:val="18"/>
                <w:szCs w:val="18"/>
              </w:rPr>
              <w:t>Samples Collected Monthly</w:t>
            </w:r>
          </w:p>
          <w:p w14:paraId="1BF8557C" w14:textId="77777777" w:rsidR="00D74A1C" w:rsidRPr="008B1C24" w:rsidRDefault="00D74A1C" w:rsidP="00D74A1C">
            <w:pPr>
              <w:jc w:val="center"/>
              <w:rPr>
                <w:b/>
                <w:sz w:val="22"/>
                <w:szCs w:val="22"/>
              </w:rPr>
            </w:pPr>
          </w:p>
        </w:tc>
        <w:tc>
          <w:tcPr>
            <w:tcW w:w="1101" w:type="dxa"/>
            <w:shd w:val="clear" w:color="auto" w:fill="BFBFBF" w:themeFill="background1" w:themeFillShade="BF"/>
          </w:tcPr>
          <w:p w14:paraId="20F43DE8" w14:textId="77777777" w:rsidR="00D74A1C" w:rsidRPr="008B1C24" w:rsidRDefault="00D74A1C" w:rsidP="00D74A1C">
            <w:pPr>
              <w:rPr>
                <w:b/>
                <w:sz w:val="18"/>
                <w:szCs w:val="18"/>
              </w:rPr>
            </w:pPr>
          </w:p>
          <w:p w14:paraId="54F7A82D" w14:textId="77777777" w:rsidR="00D74A1C" w:rsidRPr="008B1C24" w:rsidRDefault="00D74A1C" w:rsidP="00D74A1C">
            <w:pPr>
              <w:rPr>
                <w:b/>
                <w:sz w:val="18"/>
                <w:szCs w:val="18"/>
              </w:rPr>
            </w:pPr>
          </w:p>
          <w:p w14:paraId="3BFB9759" w14:textId="77777777" w:rsidR="00D74A1C" w:rsidRPr="008B1C24" w:rsidRDefault="00D74A1C" w:rsidP="00D74A1C">
            <w:pPr>
              <w:rPr>
                <w:b/>
                <w:sz w:val="18"/>
                <w:szCs w:val="18"/>
              </w:rPr>
            </w:pPr>
            <w:r w:rsidRPr="008B1C24">
              <w:rPr>
                <w:b/>
                <w:sz w:val="18"/>
                <w:szCs w:val="18"/>
              </w:rPr>
              <w:t>MCL Goal</w:t>
            </w:r>
          </w:p>
        </w:tc>
        <w:tc>
          <w:tcPr>
            <w:tcW w:w="991" w:type="dxa"/>
            <w:shd w:val="clear" w:color="auto" w:fill="BFBFBF" w:themeFill="background1" w:themeFillShade="BF"/>
          </w:tcPr>
          <w:p w14:paraId="3DE9F25F" w14:textId="77777777" w:rsidR="00D74A1C" w:rsidRPr="008B1C24" w:rsidRDefault="00D74A1C" w:rsidP="00D74A1C">
            <w:pPr>
              <w:jc w:val="center"/>
              <w:rPr>
                <w:b/>
                <w:sz w:val="18"/>
                <w:szCs w:val="18"/>
              </w:rPr>
            </w:pPr>
          </w:p>
          <w:p w14:paraId="5303F376" w14:textId="77777777" w:rsidR="00D74A1C" w:rsidRPr="008B1C24" w:rsidRDefault="00D74A1C" w:rsidP="00D74A1C">
            <w:pPr>
              <w:jc w:val="center"/>
              <w:rPr>
                <w:b/>
                <w:sz w:val="18"/>
                <w:szCs w:val="18"/>
              </w:rPr>
            </w:pPr>
          </w:p>
          <w:p w14:paraId="599FE49C" w14:textId="77777777" w:rsidR="00D74A1C" w:rsidRPr="008B1C24" w:rsidRDefault="00D74A1C" w:rsidP="00D74A1C">
            <w:pPr>
              <w:jc w:val="center"/>
              <w:rPr>
                <w:b/>
                <w:sz w:val="18"/>
                <w:szCs w:val="18"/>
              </w:rPr>
            </w:pPr>
            <w:r w:rsidRPr="008B1C24">
              <w:rPr>
                <w:b/>
                <w:sz w:val="18"/>
                <w:szCs w:val="18"/>
              </w:rPr>
              <w:t>Total Coliform</w:t>
            </w:r>
          </w:p>
          <w:p w14:paraId="66122058" w14:textId="77777777" w:rsidR="00D74A1C" w:rsidRPr="008B1C24" w:rsidRDefault="00D74A1C" w:rsidP="00D74A1C">
            <w:pPr>
              <w:jc w:val="center"/>
              <w:rPr>
                <w:b/>
                <w:sz w:val="18"/>
                <w:szCs w:val="18"/>
              </w:rPr>
            </w:pPr>
            <w:r w:rsidRPr="008B1C24">
              <w:rPr>
                <w:b/>
                <w:sz w:val="18"/>
                <w:szCs w:val="18"/>
              </w:rPr>
              <w:t>MCL</w:t>
            </w:r>
          </w:p>
        </w:tc>
        <w:tc>
          <w:tcPr>
            <w:tcW w:w="1416" w:type="dxa"/>
            <w:shd w:val="clear" w:color="auto" w:fill="BFBFBF" w:themeFill="background1" w:themeFillShade="BF"/>
          </w:tcPr>
          <w:p w14:paraId="606FAA7B" w14:textId="77777777" w:rsidR="00D74A1C" w:rsidRPr="008B1C24" w:rsidRDefault="00D74A1C" w:rsidP="00D74A1C">
            <w:pPr>
              <w:jc w:val="center"/>
              <w:rPr>
                <w:b/>
                <w:sz w:val="18"/>
                <w:szCs w:val="18"/>
              </w:rPr>
            </w:pPr>
          </w:p>
          <w:p w14:paraId="36EC1AB5" w14:textId="77777777" w:rsidR="00D74A1C" w:rsidRPr="008B1C24" w:rsidRDefault="00D74A1C" w:rsidP="00D74A1C">
            <w:pPr>
              <w:jc w:val="center"/>
              <w:rPr>
                <w:b/>
                <w:sz w:val="18"/>
                <w:szCs w:val="18"/>
              </w:rPr>
            </w:pPr>
            <w:r w:rsidRPr="008B1C24">
              <w:rPr>
                <w:b/>
                <w:sz w:val="18"/>
                <w:szCs w:val="18"/>
              </w:rPr>
              <w:t>Highest No.</w:t>
            </w:r>
          </w:p>
          <w:p w14:paraId="1AC96C6B" w14:textId="77777777" w:rsidR="00D74A1C" w:rsidRPr="008B1C24" w:rsidRDefault="00D74A1C" w:rsidP="00D74A1C">
            <w:pPr>
              <w:jc w:val="center"/>
              <w:rPr>
                <w:b/>
                <w:sz w:val="18"/>
                <w:szCs w:val="18"/>
              </w:rPr>
            </w:pPr>
            <w:r w:rsidRPr="008B1C24">
              <w:rPr>
                <w:b/>
                <w:sz w:val="18"/>
                <w:szCs w:val="18"/>
              </w:rPr>
              <w:t>of</w:t>
            </w:r>
          </w:p>
          <w:p w14:paraId="3C511678" w14:textId="77777777" w:rsidR="00D74A1C" w:rsidRPr="008B1C24" w:rsidRDefault="00D74A1C" w:rsidP="00D74A1C">
            <w:pPr>
              <w:jc w:val="center"/>
              <w:rPr>
                <w:b/>
                <w:sz w:val="18"/>
                <w:szCs w:val="18"/>
              </w:rPr>
            </w:pPr>
            <w:r w:rsidRPr="008B1C24">
              <w:rPr>
                <w:b/>
                <w:sz w:val="18"/>
                <w:szCs w:val="18"/>
              </w:rPr>
              <w:t>Positive</w:t>
            </w:r>
          </w:p>
        </w:tc>
        <w:tc>
          <w:tcPr>
            <w:tcW w:w="1086" w:type="dxa"/>
            <w:shd w:val="clear" w:color="auto" w:fill="BFBFBF" w:themeFill="background1" w:themeFillShade="BF"/>
          </w:tcPr>
          <w:p w14:paraId="0DD7CC05" w14:textId="77777777" w:rsidR="00D74A1C" w:rsidRPr="008B1C24" w:rsidRDefault="00D74A1C" w:rsidP="00D74A1C">
            <w:pPr>
              <w:jc w:val="center"/>
              <w:rPr>
                <w:b/>
                <w:sz w:val="18"/>
                <w:szCs w:val="18"/>
              </w:rPr>
            </w:pPr>
          </w:p>
          <w:p w14:paraId="2ABA87CD" w14:textId="77777777" w:rsidR="00D74A1C" w:rsidRPr="008B1C24" w:rsidRDefault="00D74A1C" w:rsidP="00D74A1C">
            <w:pPr>
              <w:jc w:val="center"/>
              <w:rPr>
                <w:b/>
                <w:sz w:val="18"/>
                <w:szCs w:val="18"/>
              </w:rPr>
            </w:pPr>
            <w:r w:rsidRPr="008B1C24">
              <w:rPr>
                <w:b/>
                <w:sz w:val="18"/>
                <w:szCs w:val="18"/>
              </w:rPr>
              <w:t>Fecal Coliform or E. Coli</w:t>
            </w:r>
          </w:p>
          <w:p w14:paraId="50F88EDA" w14:textId="77777777" w:rsidR="00D74A1C" w:rsidRPr="008B1C24" w:rsidRDefault="00D74A1C" w:rsidP="00D74A1C">
            <w:pPr>
              <w:jc w:val="center"/>
              <w:rPr>
                <w:b/>
                <w:sz w:val="18"/>
                <w:szCs w:val="18"/>
              </w:rPr>
            </w:pPr>
            <w:r w:rsidRPr="008B1C24">
              <w:rPr>
                <w:b/>
                <w:sz w:val="18"/>
                <w:szCs w:val="18"/>
              </w:rPr>
              <w:t>MCL</w:t>
            </w:r>
          </w:p>
        </w:tc>
        <w:tc>
          <w:tcPr>
            <w:tcW w:w="1094" w:type="dxa"/>
            <w:shd w:val="clear" w:color="auto" w:fill="BFBFBF" w:themeFill="background1" w:themeFillShade="BF"/>
          </w:tcPr>
          <w:p w14:paraId="6A8D10B1" w14:textId="77777777" w:rsidR="00D74A1C" w:rsidRPr="008B1C24" w:rsidRDefault="00D74A1C" w:rsidP="00D74A1C">
            <w:pPr>
              <w:jc w:val="center"/>
              <w:rPr>
                <w:b/>
                <w:sz w:val="18"/>
                <w:szCs w:val="18"/>
              </w:rPr>
            </w:pPr>
            <w:r w:rsidRPr="008B1C24">
              <w:rPr>
                <w:b/>
                <w:sz w:val="18"/>
                <w:szCs w:val="18"/>
              </w:rPr>
              <w:t>Total No. of Positive</w:t>
            </w:r>
          </w:p>
          <w:p w14:paraId="40C64BCA" w14:textId="77777777" w:rsidR="00D74A1C" w:rsidRPr="008B1C24" w:rsidRDefault="00D74A1C" w:rsidP="00D74A1C">
            <w:pPr>
              <w:jc w:val="center"/>
              <w:rPr>
                <w:b/>
                <w:sz w:val="18"/>
                <w:szCs w:val="18"/>
              </w:rPr>
            </w:pPr>
            <w:r w:rsidRPr="008B1C24">
              <w:rPr>
                <w:b/>
                <w:sz w:val="18"/>
                <w:szCs w:val="18"/>
              </w:rPr>
              <w:t xml:space="preserve">E. Coli </w:t>
            </w:r>
          </w:p>
          <w:p w14:paraId="12565708" w14:textId="77777777" w:rsidR="00D74A1C" w:rsidRPr="008B1C24" w:rsidRDefault="00D74A1C" w:rsidP="00D74A1C">
            <w:pPr>
              <w:jc w:val="center"/>
              <w:rPr>
                <w:b/>
                <w:sz w:val="18"/>
                <w:szCs w:val="18"/>
              </w:rPr>
            </w:pPr>
            <w:r w:rsidRPr="008B1C24">
              <w:rPr>
                <w:b/>
                <w:sz w:val="18"/>
                <w:szCs w:val="18"/>
              </w:rPr>
              <w:t>or Fecal Coliform Samples</w:t>
            </w:r>
          </w:p>
        </w:tc>
        <w:tc>
          <w:tcPr>
            <w:tcW w:w="804" w:type="dxa"/>
            <w:shd w:val="clear" w:color="auto" w:fill="BFBFBF" w:themeFill="background1" w:themeFillShade="BF"/>
          </w:tcPr>
          <w:p w14:paraId="15558ECC" w14:textId="77777777" w:rsidR="00D74A1C" w:rsidRPr="008B1C24" w:rsidRDefault="00D74A1C" w:rsidP="00D74A1C">
            <w:pPr>
              <w:rPr>
                <w:b/>
                <w:sz w:val="18"/>
                <w:szCs w:val="18"/>
              </w:rPr>
            </w:pPr>
          </w:p>
          <w:p w14:paraId="0E53E721" w14:textId="77777777" w:rsidR="00D74A1C" w:rsidRPr="008B1C24" w:rsidRDefault="00D74A1C" w:rsidP="00D74A1C">
            <w:pPr>
              <w:rPr>
                <w:b/>
                <w:sz w:val="18"/>
                <w:szCs w:val="18"/>
              </w:rPr>
            </w:pPr>
          </w:p>
        </w:tc>
        <w:tc>
          <w:tcPr>
            <w:tcW w:w="990" w:type="dxa"/>
            <w:shd w:val="clear" w:color="auto" w:fill="BFBFBF" w:themeFill="background1" w:themeFillShade="BF"/>
          </w:tcPr>
          <w:p w14:paraId="43D6873F" w14:textId="77777777" w:rsidR="00D74A1C" w:rsidRDefault="00D74A1C" w:rsidP="00D74A1C">
            <w:pPr>
              <w:rPr>
                <w:b/>
                <w:sz w:val="18"/>
                <w:szCs w:val="18"/>
              </w:rPr>
            </w:pPr>
          </w:p>
          <w:p w14:paraId="180F66D0" w14:textId="77777777" w:rsidR="00D74A1C" w:rsidRDefault="00D74A1C" w:rsidP="00D74A1C">
            <w:pPr>
              <w:rPr>
                <w:b/>
                <w:sz w:val="18"/>
                <w:szCs w:val="18"/>
              </w:rPr>
            </w:pPr>
          </w:p>
          <w:p w14:paraId="21E7F4C2" w14:textId="77777777" w:rsidR="00D74A1C" w:rsidRPr="008B1C24" w:rsidRDefault="00D74A1C" w:rsidP="00D74A1C">
            <w:pPr>
              <w:jc w:val="center"/>
              <w:rPr>
                <w:b/>
                <w:sz w:val="18"/>
                <w:szCs w:val="18"/>
              </w:rPr>
            </w:pPr>
            <w:r>
              <w:rPr>
                <w:b/>
                <w:sz w:val="18"/>
                <w:szCs w:val="18"/>
              </w:rPr>
              <w:t>Violation</w:t>
            </w:r>
          </w:p>
        </w:tc>
        <w:tc>
          <w:tcPr>
            <w:tcW w:w="4846" w:type="dxa"/>
            <w:shd w:val="clear" w:color="auto" w:fill="BFBFBF" w:themeFill="background1" w:themeFillShade="BF"/>
          </w:tcPr>
          <w:p w14:paraId="5AA57CFC" w14:textId="77777777" w:rsidR="00D74A1C" w:rsidRPr="008B1C24" w:rsidRDefault="00D74A1C" w:rsidP="00D74A1C">
            <w:pPr>
              <w:rPr>
                <w:b/>
                <w:sz w:val="18"/>
                <w:szCs w:val="18"/>
              </w:rPr>
            </w:pPr>
          </w:p>
          <w:p w14:paraId="19B8A677" w14:textId="77777777" w:rsidR="00D74A1C" w:rsidRDefault="00D74A1C" w:rsidP="00D74A1C">
            <w:pPr>
              <w:rPr>
                <w:b/>
                <w:sz w:val="18"/>
                <w:szCs w:val="18"/>
              </w:rPr>
            </w:pPr>
          </w:p>
          <w:p w14:paraId="5BD6F1AE" w14:textId="77777777" w:rsidR="00D74A1C" w:rsidRPr="008B1C24" w:rsidRDefault="00D74A1C" w:rsidP="00D74A1C">
            <w:pPr>
              <w:rPr>
                <w:b/>
                <w:sz w:val="18"/>
                <w:szCs w:val="18"/>
              </w:rPr>
            </w:pPr>
            <w:r w:rsidRPr="008B1C24">
              <w:rPr>
                <w:b/>
                <w:sz w:val="18"/>
                <w:szCs w:val="18"/>
              </w:rPr>
              <w:t>Likely Source of Contaminant</w:t>
            </w:r>
          </w:p>
        </w:tc>
      </w:tr>
      <w:tr w:rsidR="00D74A1C" w:rsidRPr="00E03DA3" w14:paraId="5FB47EE9" w14:textId="77777777" w:rsidTr="00D74A1C">
        <w:tblPrEx>
          <w:tblLook w:val="01E0" w:firstRow="1" w:lastRow="1" w:firstColumn="1" w:lastColumn="1" w:noHBand="0" w:noVBand="0"/>
        </w:tblPrEx>
        <w:trPr>
          <w:trHeight w:val="827"/>
        </w:trPr>
        <w:tc>
          <w:tcPr>
            <w:tcW w:w="2054" w:type="dxa"/>
          </w:tcPr>
          <w:p w14:paraId="5B16AAA0" w14:textId="77777777" w:rsidR="00D74A1C" w:rsidRDefault="00D74A1C" w:rsidP="00D74A1C">
            <w:pPr>
              <w:rPr>
                <w:b/>
                <w:sz w:val="18"/>
                <w:szCs w:val="18"/>
              </w:rPr>
            </w:pPr>
          </w:p>
          <w:p w14:paraId="0F9C9E22" w14:textId="77777777" w:rsidR="00D74A1C" w:rsidRDefault="00D74A1C" w:rsidP="00D74A1C">
            <w:pPr>
              <w:rPr>
                <w:b/>
                <w:sz w:val="18"/>
                <w:szCs w:val="18"/>
              </w:rPr>
            </w:pPr>
            <w:r>
              <w:rPr>
                <w:b/>
                <w:sz w:val="18"/>
                <w:szCs w:val="18"/>
              </w:rPr>
              <w:t>Coliform Bacteria</w:t>
            </w:r>
          </w:p>
          <w:p w14:paraId="066B484F" w14:textId="77777777" w:rsidR="00D74A1C" w:rsidRPr="00395A4C" w:rsidRDefault="00D74A1C" w:rsidP="00D74A1C">
            <w:pPr>
              <w:jc w:val="center"/>
              <w:rPr>
                <w:b/>
                <w:sz w:val="18"/>
                <w:szCs w:val="18"/>
              </w:rPr>
            </w:pPr>
            <w:r w:rsidRPr="0008075A">
              <w:rPr>
                <w:b/>
                <w:color w:val="1F4E79" w:themeColor="accent1" w:themeShade="80"/>
                <w:sz w:val="18"/>
                <w:szCs w:val="18"/>
              </w:rPr>
              <w:t>(OPWS)</w:t>
            </w:r>
          </w:p>
        </w:tc>
        <w:tc>
          <w:tcPr>
            <w:tcW w:w="1101" w:type="dxa"/>
          </w:tcPr>
          <w:p w14:paraId="5CC1BCE3" w14:textId="77777777" w:rsidR="00D74A1C" w:rsidRPr="0008075A" w:rsidRDefault="00D74A1C" w:rsidP="00D74A1C">
            <w:pPr>
              <w:rPr>
                <w:color w:val="1F4E79" w:themeColor="accent1" w:themeShade="80"/>
                <w:sz w:val="18"/>
                <w:szCs w:val="18"/>
              </w:rPr>
            </w:pPr>
          </w:p>
          <w:p w14:paraId="0F784787" w14:textId="77777777" w:rsidR="00D74A1C" w:rsidRPr="0008075A" w:rsidRDefault="00D74A1C" w:rsidP="00D74A1C">
            <w:pPr>
              <w:jc w:val="center"/>
              <w:rPr>
                <w:color w:val="1F4E79" w:themeColor="accent1" w:themeShade="80"/>
                <w:sz w:val="18"/>
                <w:szCs w:val="18"/>
              </w:rPr>
            </w:pPr>
            <w:r w:rsidRPr="0008075A">
              <w:rPr>
                <w:color w:val="1F4E79" w:themeColor="accent1" w:themeShade="80"/>
                <w:sz w:val="18"/>
                <w:szCs w:val="18"/>
              </w:rPr>
              <w:t>0</w:t>
            </w:r>
          </w:p>
        </w:tc>
        <w:tc>
          <w:tcPr>
            <w:tcW w:w="991" w:type="dxa"/>
          </w:tcPr>
          <w:p w14:paraId="145CD193" w14:textId="77777777" w:rsidR="00D74A1C" w:rsidRPr="0008075A" w:rsidRDefault="00D74A1C" w:rsidP="00D74A1C">
            <w:pPr>
              <w:jc w:val="center"/>
              <w:rPr>
                <w:color w:val="1F4E79" w:themeColor="accent1" w:themeShade="80"/>
                <w:sz w:val="18"/>
                <w:szCs w:val="18"/>
              </w:rPr>
            </w:pPr>
            <w:r w:rsidRPr="0008075A">
              <w:rPr>
                <w:color w:val="1F4E79" w:themeColor="accent1" w:themeShade="80"/>
                <w:sz w:val="18"/>
                <w:szCs w:val="18"/>
              </w:rPr>
              <w:t>1 positive</w:t>
            </w:r>
          </w:p>
          <w:p w14:paraId="47E0AB79" w14:textId="77777777" w:rsidR="00D74A1C" w:rsidRPr="0008075A" w:rsidRDefault="00D74A1C" w:rsidP="00D74A1C">
            <w:pPr>
              <w:jc w:val="center"/>
              <w:rPr>
                <w:color w:val="1F4E79" w:themeColor="accent1" w:themeShade="80"/>
                <w:sz w:val="18"/>
                <w:szCs w:val="18"/>
              </w:rPr>
            </w:pPr>
            <w:r>
              <w:rPr>
                <w:color w:val="1F4E79" w:themeColor="accent1" w:themeShade="80"/>
                <w:sz w:val="18"/>
                <w:szCs w:val="18"/>
              </w:rPr>
              <w:t>m</w:t>
            </w:r>
            <w:r w:rsidRPr="0008075A">
              <w:rPr>
                <w:color w:val="1F4E79" w:themeColor="accent1" w:themeShade="80"/>
                <w:sz w:val="18"/>
                <w:szCs w:val="18"/>
              </w:rPr>
              <w:t>onthly sample</w:t>
            </w:r>
          </w:p>
        </w:tc>
        <w:tc>
          <w:tcPr>
            <w:tcW w:w="1416" w:type="dxa"/>
          </w:tcPr>
          <w:p w14:paraId="111F2E35" w14:textId="77777777" w:rsidR="00D74A1C" w:rsidRPr="0008075A" w:rsidRDefault="00D74A1C" w:rsidP="00D74A1C">
            <w:pPr>
              <w:jc w:val="center"/>
              <w:rPr>
                <w:color w:val="1F4E79" w:themeColor="accent1" w:themeShade="80"/>
                <w:sz w:val="18"/>
                <w:szCs w:val="18"/>
              </w:rPr>
            </w:pPr>
          </w:p>
          <w:p w14:paraId="743C5448" w14:textId="5B4015BF" w:rsidR="00D74A1C" w:rsidRPr="0008075A" w:rsidRDefault="00D32CFA" w:rsidP="00D74A1C">
            <w:pPr>
              <w:jc w:val="center"/>
              <w:rPr>
                <w:color w:val="1F4E79" w:themeColor="accent1" w:themeShade="80"/>
                <w:sz w:val="18"/>
                <w:szCs w:val="18"/>
              </w:rPr>
            </w:pPr>
            <w:r>
              <w:rPr>
                <w:color w:val="1F4E79" w:themeColor="accent1" w:themeShade="80"/>
                <w:sz w:val="18"/>
                <w:szCs w:val="18"/>
              </w:rPr>
              <w:t>1</w:t>
            </w:r>
          </w:p>
        </w:tc>
        <w:tc>
          <w:tcPr>
            <w:tcW w:w="1086" w:type="dxa"/>
          </w:tcPr>
          <w:p w14:paraId="497A54BA" w14:textId="77777777" w:rsidR="00D74A1C" w:rsidRPr="0008075A" w:rsidRDefault="00D74A1C" w:rsidP="00D74A1C">
            <w:pPr>
              <w:rPr>
                <w:color w:val="1F4E79" w:themeColor="accent1" w:themeShade="80"/>
                <w:sz w:val="18"/>
                <w:szCs w:val="18"/>
              </w:rPr>
            </w:pPr>
          </w:p>
        </w:tc>
        <w:tc>
          <w:tcPr>
            <w:tcW w:w="1094" w:type="dxa"/>
          </w:tcPr>
          <w:p w14:paraId="75114619" w14:textId="77777777" w:rsidR="00D74A1C" w:rsidRPr="0008075A" w:rsidRDefault="00D74A1C" w:rsidP="00D74A1C">
            <w:pPr>
              <w:jc w:val="center"/>
              <w:rPr>
                <w:color w:val="1F4E79" w:themeColor="accent1" w:themeShade="80"/>
                <w:sz w:val="18"/>
                <w:szCs w:val="18"/>
              </w:rPr>
            </w:pPr>
          </w:p>
          <w:p w14:paraId="32BB27D1" w14:textId="77777777" w:rsidR="00D74A1C" w:rsidRPr="0008075A" w:rsidRDefault="00D74A1C" w:rsidP="00D74A1C">
            <w:pPr>
              <w:jc w:val="center"/>
              <w:rPr>
                <w:color w:val="1F4E79" w:themeColor="accent1" w:themeShade="80"/>
                <w:sz w:val="18"/>
                <w:szCs w:val="18"/>
              </w:rPr>
            </w:pPr>
            <w:r w:rsidRPr="0008075A">
              <w:rPr>
                <w:color w:val="1F4E79" w:themeColor="accent1" w:themeShade="80"/>
                <w:sz w:val="18"/>
                <w:szCs w:val="18"/>
              </w:rPr>
              <w:t>0</w:t>
            </w:r>
          </w:p>
        </w:tc>
        <w:tc>
          <w:tcPr>
            <w:tcW w:w="804" w:type="dxa"/>
          </w:tcPr>
          <w:p w14:paraId="50F344C8" w14:textId="77777777" w:rsidR="00D74A1C" w:rsidRPr="0008075A" w:rsidRDefault="00D74A1C" w:rsidP="00D74A1C">
            <w:pPr>
              <w:rPr>
                <w:color w:val="1F4E79" w:themeColor="accent1" w:themeShade="80"/>
                <w:sz w:val="18"/>
                <w:szCs w:val="18"/>
              </w:rPr>
            </w:pPr>
          </w:p>
        </w:tc>
        <w:tc>
          <w:tcPr>
            <w:tcW w:w="990" w:type="dxa"/>
          </w:tcPr>
          <w:p w14:paraId="1FA28DEA" w14:textId="77777777" w:rsidR="00D74A1C" w:rsidRPr="0008075A" w:rsidRDefault="00D74A1C" w:rsidP="00D74A1C">
            <w:pPr>
              <w:rPr>
                <w:color w:val="1F4E79" w:themeColor="accent1" w:themeShade="80"/>
                <w:sz w:val="18"/>
                <w:szCs w:val="18"/>
              </w:rPr>
            </w:pPr>
          </w:p>
          <w:p w14:paraId="3A2B1B02" w14:textId="77777777" w:rsidR="00D74A1C" w:rsidRPr="0008075A" w:rsidRDefault="00D74A1C" w:rsidP="00D74A1C">
            <w:pPr>
              <w:jc w:val="center"/>
              <w:rPr>
                <w:color w:val="1F4E79" w:themeColor="accent1" w:themeShade="80"/>
                <w:sz w:val="18"/>
                <w:szCs w:val="18"/>
              </w:rPr>
            </w:pPr>
            <w:r w:rsidRPr="0008075A">
              <w:rPr>
                <w:color w:val="1F4E79" w:themeColor="accent1" w:themeShade="80"/>
                <w:sz w:val="18"/>
                <w:szCs w:val="18"/>
              </w:rPr>
              <w:t>No</w:t>
            </w:r>
          </w:p>
        </w:tc>
        <w:tc>
          <w:tcPr>
            <w:tcW w:w="4846" w:type="dxa"/>
          </w:tcPr>
          <w:p w14:paraId="22B7DCC4" w14:textId="77777777" w:rsidR="00D74A1C" w:rsidRDefault="00D74A1C" w:rsidP="00D74A1C">
            <w:pPr>
              <w:rPr>
                <w:sz w:val="18"/>
                <w:szCs w:val="18"/>
              </w:rPr>
            </w:pPr>
          </w:p>
          <w:p w14:paraId="029D1829" w14:textId="77777777" w:rsidR="00D74A1C" w:rsidRPr="00E03DA3" w:rsidRDefault="00D74A1C" w:rsidP="00D74A1C">
            <w:pPr>
              <w:rPr>
                <w:sz w:val="18"/>
                <w:szCs w:val="18"/>
              </w:rPr>
            </w:pPr>
            <w:r>
              <w:rPr>
                <w:sz w:val="18"/>
                <w:szCs w:val="18"/>
              </w:rPr>
              <w:t>Naturally present in the environment</w:t>
            </w:r>
          </w:p>
        </w:tc>
      </w:tr>
    </w:tbl>
    <w:p w14:paraId="27CAF632" w14:textId="3109ED85" w:rsidR="009D6CA1" w:rsidRDefault="009D6CA1" w:rsidP="00D74A1C">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p>
    <w:p w14:paraId="0CD9AFD3" w14:textId="77777777" w:rsidR="007F322B" w:rsidRDefault="007F322B" w:rsidP="00D74A1C">
      <w:pPr>
        <w:rPr>
          <w:b/>
          <w:bCs/>
          <w:sz w:val="16"/>
          <w:szCs w:val="16"/>
        </w:rPr>
      </w:pPr>
    </w:p>
    <w:p w14:paraId="32620440" w14:textId="0069B3DC" w:rsidR="00A279C4" w:rsidRPr="00A279C4" w:rsidRDefault="00D32CFA" w:rsidP="00D74A1C">
      <w:pPr>
        <w:rPr>
          <w:b/>
          <w:bCs/>
          <w:szCs w:val="24"/>
        </w:rPr>
      </w:pPr>
      <w:r w:rsidRPr="00A279C4">
        <w:rPr>
          <w:b/>
          <w:bCs/>
          <w:szCs w:val="24"/>
        </w:rPr>
        <w:t>On August 19. 2025 We were informed that our</w:t>
      </w:r>
      <w:r w:rsidR="00A279C4" w:rsidRPr="00A279C4">
        <w:rPr>
          <w:b/>
          <w:bCs/>
          <w:szCs w:val="24"/>
        </w:rPr>
        <w:t xml:space="preserve"> monthly</w:t>
      </w:r>
      <w:r w:rsidRPr="00A279C4">
        <w:rPr>
          <w:b/>
          <w:bCs/>
          <w:szCs w:val="24"/>
        </w:rPr>
        <w:t xml:space="preserve"> routine coliform bacteria </w:t>
      </w:r>
      <w:r w:rsidR="00A279C4" w:rsidRPr="00A279C4">
        <w:rPr>
          <w:b/>
          <w:bCs/>
          <w:szCs w:val="24"/>
        </w:rPr>
        <w:t xml:space="preserve">tested positive for coliform. As </w:t>
      </w:r>
      <w:proofErr w:type="gramStart"/>
      <w:r w:rsidR="00A279C4" w:rsidRPr="00A279C4">
        <w:rPr>
          <w:b/>
          <w:bCs/>
          <w:szCs w:val="24"/>
        </w:rPr>
        <w:t>required ,</w:t>
      </w:r>
      <w:proofErr w:type="gramEnd"/>
      <w:r w:rsidR="00A279C4" w:rsidRPr="00A279C4">
        <w:rPr>
          <w:b/>
          <w:bCs/>
          <w:szCs w:val="24"/>
        </w:rPr>
        <w:t xml:space="preserve"> we resampled on August 20, </w:t>
      </w:r>
      <w:proofErr w:type="gramStart"/>
      <w:r w:rsidR="00A279C4" w:rsidRPr="00A279C4">
        <w:rPr>
          <w:b/>
          <w:bCs/>
          <w:szCs w:val="24"/>
        </w:rPr>
        <w:t>2025</w:t>
      </w:r>
      <w:proofErr w:type="gramEnd"/>
      <w:r w:rsidR="00A279C4" w:rsidRPr="00A279C4">
        <w:rPr>
          <w:b/>
          <w:bCs/>
          <w:szCs w:val="24"/>
        </w:rPr>
        <w:t xml:space="preserve"> upstream and dow</w:t>
      </w:r>
      <w:r w:rsidR="004F08DC">
        <w:rPr>
          <w:b/>
          <w:bCs/>
          <w:szCs w:val="24"/>
        </w:rPr>
        <w:t>n</w:t>
      </w:r>
      <w:r w:rsidR="00A279C4" w:rsidRPr="00A279C4">
        <w:rPr>
          <w:b/>
          <w:bCs/>
          <w:szCs w:val="24"/>
        </w:rPr>
        <w:t>strea</w:t>
      </w:r>
      <w:r w:rsidR="004F08DC">
        <w:rPr>
          <w:b/>
          <w:bCs/>
          <w:szCs w:val="24"/>
        </w:rPr>
        <w:t>m o</w:t>
      </w:r>
      <w:r w:rsidR="00A279C4" w:rsidRPr="00A279C4">
        <w:rPr>
          <w:b/>
          <w:bCs/>
          <w:szCs w:val="24"/>
        </w:rPr>
        <w:t xml:space="preserve">f the original sample site and both were negative for coliform bacteria. </w:t>
      </w:r>
      <w:r w:rsidR="004F08DC">
        <w:rPr>
          <w:b/>
          <w:bCs/>
          <w:szCs w:val="24"/>
        </w:rPr>
        <w:t xml:space="preserve">No violations were </w:t>
      </w:r>
      <w:proofErr w:type="gramStart"/>
      <w:r w:rsidR="004F08DC">
        <w:rPr>
          <w:b/>
          <w:bCs/>
          <w:szCs w:val="24"/>
        </w:rPr>
        <w:t>issued</w:t>
      </w:r>
      <w:proofErr w:type="gramEnd"/>
      <w:r w:rsidR="004F08DC">
        <w:rPr>
          <w:b/>
          <w:bCs/>
          <w:szCs w:val="24"/>
        </w:rPr>
        <w:t>.</w:t>
      </w:r>
    </w:p>
    <w:p w14:paraId="3F830073" w14:textId="77777777" w:rsidR="00641FC5" w:rsidRPr="00A279C4" w:rsidRDefault="00641FC5" w:rsidP="00D74A1C">
      <w:pPr>
        <w:rPr>
          <w:szCs w:val="24"/>
        </w:rPr>
      </w:pPr>
    </w:p>
    <w:p w14:paraId="45859FD9" w14:textId="77777777" w:rsidR="00D32CFA" w:rsidRPr="00A279C4" w:rsidRDefault="00D32CFA" w:rsidP="00D74A1C">
      <w:pPr>
        <w:rPr>
          <w:szCs w:val="24"/>
        </w:rPr>
      </w:pPr>
    </w:p>
    <w:p w14:paraId="143031AB" w14:textId="77777777" w:rsidR="00D32CFA" w:rsidRPr="00A279C4" w:rsidRDefault="00D32CFA" w:rsidP="00D74A1C">
      <w:pPr>
        <w:rPr>
          <w:szCs w:val="24"/>
        </w:rPr>
      </w:pPr>
    </w:p>
    <w:p w14:paraId="6F6B3826" w14:textId="786B17F5" w:rsidR="00D74A1C" w:rsidRPr="00A279C4" w:rsidRDefault="00D74A1C" w:rsidP="00D74A1C">
      <w:pPr>
        <w:rPr>
          <w:szCs w:val="24"/>
        </w:rPr>
      </w:pPr>
      <w:r w:rsidRPr="00A279C4">
        <w:rPr>
          <w:szCs w:val="24"/>
        </w:rPr>
        <w:t xml:space="preserve">In our continuing efforts to maintain a safe and dependable water supply, you are reminded that you </w:t>
      </w:r>
      <w:r w:rsidRPr="00A279C4">
        <w:rPr>
          <w:b/>
          <w:szCs w:val="24"/>
          <w:highlight w:val="yellow"/>
          <w:u w:val="single"/>
        </w:rPr>
        <w:t>CAN NOT</w:t>
      </w:r>
      <w:r w:rsidRPr="00A279C4">
        <w:rPr>
          <w:szCs w:val="24"/>
        </w:rPr>
        <w:t xml:space="preserve"> have a private well connected to your water system (Cross Connection). We will be doing random residential inspections to make sure our customers are safe from this potentially dangerous situation. You are allowed to have a water well system, but it </w:t>
      </w:r>
      <w:r w:rsidRPr="00A279C4">
        <w:rPr>
          <w:b/>
          <w:szCs w:val="24"/>
          <w:highlight w:val="yellow"/>
          <w:u w:val="single"/>
        </w:rPr>
        <w:t>CAN NOT</w:t>
      </w:r>
      <w:r w:rsidRPr="00A279C4">
        <w:rPr>
          <w:szCs w:val="24"/>
        </w:rPr>
        <w:t xml:space="preserve"> be interconnected to your system, even with a shut-off valve. If an interconnection (Cross Connection) is found during an inspection, your water service will be shut off and disconnected (at the </w:t>
      </w:r>
      <w:proofErr w:type="gramStart"/>
      <w:r w:rsidRPr="00A279C4">
        <w:rPr>
          <w:szCs w:val="24"/>
        </w:rPr>
        <w:t>owners</w:t>
      </w:r>
      <w:proofErr w:type="gramEnd"/>
      <w:r w:rsidRPr="00A279C4">
        <w:rPr>
          <w:szCs w:val="24"/>
        </w:rPr>
        <w:t xml:space="preserve"> expense) until the situation is corrected. </w:t>
      </w:r>
    </w:p>
    <w:p w14:paraId="1EF0CCC2" w14:textId="4C5C0902" w:rsidR="00DE2BFC" w:rsidRDefault="00D74A1C" w:rsidP="00207B2B">
      <w:pPr>
        <w:spacing w:after="160" w:line="259" w:lineRule="auto"/>
      </w:pPr>
      <w:r w:rsidRPr="00A279C4">
        <w:rPr>
          <w:szCs w:val="24"/>
        </w:rPr>
        <w:t xml:space="preserve">Employees of the Oblong Public Water Supply, Robinson-Palestine Water Commission and the Hardinville Water Company work </w:t>
      </w:r>
      <w:r w:rsidR="00FD2E8A" w:rsidRPr="00A279C4">
        <w:rPr>
          <w:szCs w:val="24"/>
        </w:rPr>
        <w:t xml:space="preserve">together </w:t>
      </w:r>
      <w:r w:rsidRPr="00A279C4">
        <w:rPr>
          <w:szCs w:val="24"/>
        </w:rPr>
        <w:t xml:space="preserve">to provide </w:t>
      </w:r>
      <w:r w:rsidR="00F83609" w:rsidRPr="00A279C4">
        <w:rPr>
          <w:szCs w:val="24"/>
        </w:rPr>
        <w:t xml:space="preserve">safe, </w:t>
      </w:r>
      <w:r w:rsidR="009974F0" w:rsidRPr="00A279C4">
        <w:rPr>
          <w:szCs w:val="24"/>
        </w:rPr>
        <w:t>top-quality</w:t>
      </w:r>
      <w:r w:rsidRPr="00A279C4">
        <w:rPr>
          <w:szCs w:val="24"/>
        </w:rPr>
        <w:t xml:space="preserve"> water to every tap.  We ask that </w:t>
      </w:r>
      <w:proofErr w:type="gramStart"/>
      <w:r w:rsidRPr="00A279C4">
        <w:rPr>
          <w:szCs w:val="24"/>
        </w:rPr>
        <w:t>all of</w:t>
      </w:r>
      <w:proofErr w:type="gramEnd"/>
      <w:r w:rsidRPr="00A279C4">
        <w:rPr>
          <w:szCs w:val="24"/>
        </w:rPr>
        <w:t xml:space="preserve"> our customers help us protect our water sources. Please share this information with others at your location by posting this notice in a public place or a common area. This Consumer Confidence </w:t>
      </w:r>
      <w:r w:rsidRPr="00A279C4">
        <w:rPr>
          <w:szCs w:val="24"/>
        </w:rPr>
        <w:lastRenderedPageBreak/>
        <w:t xml:space="preserve">Report is available at the following website: </w:t>
      </w:r>
      <w:hyperlink r:id="rId9" w:history="1">
        <w:r w:rsidRPr="00A279C4">
          <w:rPr>
            <w:rStyle w:val="Hyperlink"/>
            <w:color w:val="2E74B5" w:themeColor="accent1" w:themeShade="BF"/>
            <w:szCs w:val="24"/>
          </w:rPr>
          <w:t>www.ilrwa.org/CCR/Oblong.pdf</w:t>
        </w:r>
      </w:hyperlink>
      <w:r w:rsidRPr="00A279C4">
        <w:rPr>
          <w:szCs w:val="24"/>
        </w:rPr>
        <w:t xml:space="preserve">.    If you would like a paper copy of this report, please call our office </w:t>
      </w:r>
      <w:proofErr w:type="gramStart"/>
      <w:r w:rsidRPr="00A279C4">
        <w:rPr>
          <w:szCs w:val="24"/>
        </w:rPr>
        <w:t>at</w:t>
      </w:r>
      <w:proofErr w:type="gramEnd"/>
      <w:r w:rsidRPr="00A279C4">
        <w:rPr>
          <w:szCs w:val="24"/>
        </w:rPr>
        <w:t xml:space="preserve"> 618-592-3122 and we will</w:t>
      </w:r>
      <w:r w:rsidR="00251623" w:rsidRPr="00A279C4">
        <w:rPr>
          <w:szCs w:val="24"/>
        </w:rPr>
        <w:t xml:space="preserve"> be happy to </w:t>
      </w:r>
      <w:r w:rsidRPr="00A279C4">
        <w:rPr>
          <w:szCs w:val="24"/>
        </w:rPr>
        <w:t>send you</w:t>
      </w:r>
      <w:r w:rsidR="00207B2B" w:rsidRPr="00A279C4">
        <w:rPr>
          <w:szCs w:val="24"/>
        </w:rPr>
        <w:t xml:space="preserve"> a copy</w:t>
      </w:r>
      <w:r w:rsidR="00207B2B">
        <w:rPr>
          <w:sz w:val="16"/>
          <w:szCs w:val="16"/>
        </w:rPr>
        <w:t>.</w:t>
      </w:r>
      <w:r w:rsidRPr="009974F0">
        <w:rPr>
          <w:sz w:val="16"/>
          <w:szCs w:val="16"/>
        </w:rPr>
        <w:t xml:space="preserve"> </w:t>
      </w:r>
    </w:p>
    <w:sectPr w:rsidR="00DE2BFC" w:rsidSect="001F34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2859" w14:textId="77777777" w:rsidR="00995B45" w:rsidRDefault="00995B45" w:rsidP="0088431F">
      <w:r>
        <w:separator/>
      </w:r>
    </w:p>
  </w:endnote>
  <w:endnote w:type="continuationSeparator" w:id="0">
    <w:p w14:paraId="031C0ECC" w14:textId="77777777" w:rsidR="00995B45" w:rsidRDefault="00995B45" w:rsidP="0088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DD00" w14:textId="77777777" w:rsidR="00995B45" w:rsidRDefault="00995B45" w:rsidP="0088431F">
      <w:r>
        <w:separator/>
      </w:r>
    </w:p>
  </w:footnote>
  <w:footnote w:type="continuationSeparator" w:id="0">
    <w:p w14:paraId="6CCDF2B8" w14:textId="77777777" w:rsidR="00995B45" w:rsidRDefault="00995B45" w:rsidP="0088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30E30"/>
    <w:multiLevelType w:val="multilevel"/>
    <w:tmpl w:val="F028B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80D6902"/>
    <w:multiLevelType w:val="multilevel"/>
    <w:tmpl w:val="82E28E8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598127035">
    <w:abstractNumId w:val="0"/>
  </w:num>
  <w:num w:numId="2" w16cid:durableId="208155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67"/>
    <w:rsid w:val="00002C48"/>
    <w:rsid w:val="00011C82"/>
    <w:rsid w:val="000230EC"/>
    <w:rsid w:val="00036E0C"/>
    <w:rsid w:val="000521D6"/>
    <w:rsid w:val="00070559"/>
    <w:rsid w:val="00072E2C"/>
    <w:rsid w:val="0008075A"/>
    <w:rsid w:val="000A7B13"/>
    <w:rsid w:val="000E030E"/>
    <w:rsid w:val="000F6FF7"/>
    <w:rsid w:val="00140DB2"/>
    <w:rsid w:val="00142117"/>
    <w:rsid w:val="00147E33"/>
    <w:rsid w:val="001561A8"/>
    <w:rsid w:val="00157A82"/>
    <w:rsid w:val="00170A9F"/>
    <w:rsid w:val="00183CFE"/>
    <w:rsid w:val="00185391"/>
    <w:rsid w:val="001B6D57"/>
    <w:rsid w:val="001C63DD"/>
    <w:rsid w:val="001E305A"/>
    <w:rsid w:val="001F1E84"/>
    <w:rsid w:val="001F3422"/>
    <w:rsid w:val="001F5644"/>
    <w:rsid w:val="00206E4A"/>
    <w:rsid w:val="00207B2B"/>
    <w:rsid w:val="002217E0"/>
    <w:rsid w:val="0022270B"/>
    <w:rsid w:val="002240CC"/>
    <w:rsid w:val="0022651C"/>
    <w:rsid w:val="0024194E"/>
    <w:rsid w:val="002425EB"/>
    <w:rsid w:val="00251623"/>
    <w:rsid w:val="00252F96"/>
    <w:rsid w:val="00263687"/>
    <w:rsid w:val="00267FEB"/>
    <w:rsid w:val="002940A0"/>
    <w:rsid w:val="002B6648"/>
    <w:rsid w:val="002B78D4"/>
    <w:rsid w:val="002C4247"/>
    <w:rsid w:val="002F0D81"/>
    <w:rsid w:val="002F5BCE"/>
    <w:rsid w:val="00301C91"/>
    <w:rsid w:val="00312508"/>
    <w:rsid w:val="00313F23"/>
    <w:rsid w:val="003156E0"/>
    <w:rsid w:val="003168EA"/>
    <w:rsid w:val="00317CB8"/>
    <w:rsid w:val="003330B7"/>
    <w:rsid w:val="00346128"/>
    <w:rsid w:val="00362E91"/>
    <w:rsid w:val="003638E4"/>
    <w:rsid w:val="00371FA1"/>
    <w:rsid w:val="003913B5"/>
    <w:rsid w:val="003938C0"/>
    <w:rsid w:val="00395A4C"/>
    <w:rsid w:val="00397FF0"/>
    <w:rsid w:val="003A0440"/>
    <w:rsid w:val="003C57DB"/>
    <w:rsid w:val="003E3875"/>
    <w:rsid w:val="003F12C3"/>
    <w:rsid w:val="003F43FE"/>
    <w:rsid w:val="0040375B"/>
    <w:rsid w:val="00417B47"/>
    <w:rsid w:val="004544CD"/>
    <w:rsid w:val="0046270B"/>
    <w:rsid w:val="00463EC7"/>
    <w:rsid w:val="00495569"/>
    <w:rsid w:val="004C7101"/>
    <w:rsid w:val="004D3981"/>
    <w:rsid w:val="004F08DC"/>
    <w:rsid w:val="00510EB5"/>
    <w:rsid w:val="00522F2D"/>
    <w:rsid w:val="005577F8"/>
    <w:rsid w:val="00565B5B"/>
    <w:rsid w:val="00572378"/>
    <w:rsid w:val="005745C5"/>
    <w:rsid w:val="005A57AE"/>
    <w:rsid w:val="005D159E"/>
    <w:rsid w:val="005E2A1C"/>
    <w:rsid w:val="005F6FAE"/>
    <w:rsid w:val="005F7067"/>
    <w:rsid w:val="00606657"/>
    <w:rsid w:val="00615C9A"/>
    <w:rsid w:val="00641FC5"/>
    <w:rsid w:val="00647040"/>
    <w:rsid w:val="00681563"/>
    <w:rsid w:val="006C4DB9"/>
    <w:rsid w:val="006E1523"/>
    <w:rsid w:val="0072126C"/>
    <w:rsid w:val="00731312"/>
    <w:rsid w:val="00737B0A"/>
    <w:rsid w:val="00750B0F"/>
    <w:rsid w:val="0075739E"/>
    <w:rsid w:val="00776F98"/>
    <w:rsid w:val="00780A82"/>
    <w:rsid w:val="00783B35"/>
    <w:rsid w:val="0078506A"/>
    <w:rsid w:val="00795F6B"/>
    <w:rsid w:val="007D421B"/>
    <w:rsid w:val="007F322B"/>
    <w:rsid w:val="008116A8"/>
    <w:rsid w:val="00812B1B"/>
    <w:rsid w:val="00815A27"/>
    <w:rsid w:val="00832A86"/>
    <w:rsid w:val="00845E2B"/>
    <w:rsid w:val="00865589"/>
    <w:rsid w:val="00883C88"/>
    <w:rsid w:val="0088431F"/>
    <w:rsid w:val="00884CAF"/>
    <w:rsid w:val="008B1C24"/>
    <w:rsid w:val="008C79AD"/>
    <w:rsid w:val="008D4EDE"/>
    <w:rsid w:val="008D72AA"/>
    <w:rsid w:val="008E0FD3"/>
    <w:rsid w:val="00901439"/>
    <w:rsid w:val="009161C7"/>
    <w:rsid w:val="00924FB0"/>
    <w:rsid w:val="00934DB0"/>
    <w:rsid w:val="0094195E"/>
    <w:rsid w:val="00943B80"/>
    <w:rsid w:val="0094599A"/>
    <w:rsid w:val="00965843"/>
    <w:rsid w:val="00995B45"/>
    <w:rsid w:val="009974F0"/>
    <w:rsid w:val="009A170E"/>
    <w:rsid w:val="009A49EB"/>
    <w:rsid w:val="009B3BCF"/>
    <w:rsid w:val="009C2529"/>
    <w:rsid w:val="009D1C16"/>
    <w:rsid w:val="009D6CA1"/>
    <w:rsid w:val="009E1DBA"/>
    <w:rsid w:val="009E1E97"/>
    <w:rsid w:val="009E37ED"/>
    <w:rsid w:val="009E549F"/>
    <w:rsid w:val="009F0F82"/>
    <w:rsid w:val="009F41D6"/>
    <w:rsid w:val="009F563E"/>
    <w:rsid w:val="00A26917"/>
    <w:rsid w:val="00A279C4"/>
    <w:rsid w:val="00A373A7"/>
    <w:rsid w:val="00A429B0"/>
    <w:rsid w:val="00A47B0A"/>
    <w:rsid w:val="00A562EB"/>
    <w:rsid w:val="00A911A7"/>
    <w:rsid w:val="00A92669"/>
    <w:rsid w:val="00AB0E04"/>
    <w:rsid w:val="00AC3B8D"/>
    <w:rsid w:val="00AC5400"/>
    <w:rsid w:val="00AC7B5A"/>
    <w:rsid w:val="00AD1A1A"/>
    <w:rsid w:val="00AD205F"/>
    <w:rsid w:val="00AE43CE"/>
    <w:rsid w:val="00AE5FC5"/>
    <w:rsid w:val="00AF375D"/>
    <w:rsid w:val="00B03680"/>
    <w:rsid w:val="00B0532B"/>
    <w:rsid w:val="00B063E5"/>
    <w:rsid w:val="00B11F5C"/>
    <w:rsid w:val="00B1799A"/>
    <w:rsid w:val="00B20F05"/>
    <w:rsid w:val="00B3148B"/>
    <w:rsid w:val="00B35CEB"/>
    <w:rsid w:val="00B42FED"/>
    <w:rsid w:val="00B44C55"/>
    <w:rsid w:val="00B65924"/>
    <w:rsid w:val="00B67BE0"/>
    <w:rsid w:val="00B869A7"/>
    <w:rsid w:val="00B90371"/>
    <w:rsid w:val="00B9201D"/>
    <w:rsid w:val="00B92EED"/>
    <w:rsid w:val="00B94120"/>
    <w:rsid w:val="00BA0B9A"/>
    <w:rsid w:val="00BC3C48"/>
    <w:rsid w:val="00BC3EF4"/>
    <w:rsid w:val="00BD78F1"/>
    <w:rsid w:val="00BE31F2"/>
    <w:rsid w:val="00BF44D9"/>
    <w:rsid w:val="00BF732C"/>
    <w:rsid w:val="00C03CAF"/>
    <w:rsid w:val="00C06C7D"/>
    <w:rsid w:val="00C22559"/>
    <w:rsid w:val="00C37D0B"/>
    <w:rsid w:val="00C45C1D"/>
    <w:rsid w:val="00C7359E"/>
    <w:rsid w:val="00C8276C"/>
    <w:rsid w:val="00C87C2C"/>
    <w:rsid w:val="00CF18CD"/>
    <w:rsid w:val="00D00B6F"/>
    <w:rsid w:val="00D03850"/>
    <w:rsid w:val="00D15374"/>
    <w:rsid w:val="00D22272"/>
    <w:rsid w:val="00D24D2C"/>
    <w:rsid w:val="00D31646"/>
    <w:rsid w:val="00D32CFA"/>
    <w:rsid w:val="00D35128"/>
    <w:rsid w:val="00D44626"/>
    <w:rsid w:val="00D74A1C"/>
    <w:rsid w:val="00D776FF"/>
    <w:rsid w:val="00DA5836"/>
    <w:rsid w:val="00DC76B4"/>
    <w:rsid w:val="00DD2F9E"/>
    <w:rsid w:val="00DE0B2C"/>
    <w:rsid w:val="00DE2BFC"/>
    <w:rsid w:val="00DF2428"/>
    <w:rsid w:val="00E075FF"/>
    <w:rsid w:val="00E11DF2"/>
    <w:rsid w:val="00E20750"/>
    <w:rsid w:val="00E21FDF"/>
    <w:rsid w:val="00E245D6"/>
    <w:rsid w:val="00E40E2C"/>
    <w:rsid w:val="00E422ED"/>
    <w:rsid w:val="00E603B4"/>
    <w:rsid w:val="00E71DD0"/>
    <w:rsid w:val="00E7245D"/>
    <w:rsid w:val="00E86756"/>
    <w:rsid w:val="00E932EC"/>
    <w:rsid w:val="00E944AC"/>
    <w:rsid w:val="00EC4630"/>
    <w:rsid w:val="00ED2B2B"/>
    <w:rsid w:val="00EE5F69"/>
    <w:rsid w:val="00F03CC6"/>
    <w:rsid w:val="00F06B7D"/>
    <w:rsid w:val="00F07D55"/>
    <w:rsid w:val="00F10267"/>
    <w:rsid w:val="00F12772"/>
    <w:rsid w:val="00F3343F"/>
    <w:rsid w:val="00F542CD"/>
    <w:rsid w:val="00F63435"/>
    <w:rsid w:val="00F66D89"/>
    <w:rsid w:val="00F67EE1"/>
    <w:rsid w:val="00F7736E"/>
    <w:rsid w:val="00F81648"/>
    <w:rsid w:val="00F81785"/>
    <w:rsid w:val="00F83609"/>
    <w:rsid w:val="00F95108"/>
    <w:rsid w:val="00FB1249"/>
    <w:rsid w:val="00FB245B"/>
    <w:rsid w:val="00FC2F8A"/>
    <w:rsid w:val="00FD2E8A"/>
    <w:rsid w:val="00FD54D1"/>
    <w:rsid w:val="00FE4558"/>
    <w:rsid w:val="00FE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7C19857"/>
  <w15:chartTrackingRefBased/>
  <w15:docId w15:val="{26A8CC39-9EB6-4FC2-AF4E-B1C9A951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A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5F7067"/>
    <w:pPr>
      <w:keepNext/>
      <w:spacing w:before="240" w:after="60"/>
      <w:outlineLvl w:val="0"/>
    </w:pPr>
    <w:rPr>
      <w:b/>
      <w:kern w:val="28"/>
      <w:sz w:val="28"/>
    </w:rPr>
  </w:style>
  <w:style w:type="paragraph" w:styleId="Heading2">
    <w:name w:val="heading 2"/>
    <w:basedOn w:val="Normal"/>
    <w:next w:val="Normal"/>
    <w:link w:val="Heading2Char"/>
    <w:qFormat/>
    <w:rsid w:val="005F7067"/>
    <w:pPr>
      <w:keepNext/>
      <w:spacing w:before="240" w:after="60"/>
      <w:outlineLvl w:val="1"/>
    </w:pPr>
    <w:rPr>
      <w:b/>
      <w:i/>
    </w:rPr>
  </w:style>
  <w:style w:type="paragraph" w:styleId="Heading3">
    <w:name w:val="heading 3"/>
    <w:basedOn w:val="Normal"/>
    <w:next w:val="Normal"/>
    <w:link w:val="Heading3Char"/>
    <w:qFormat/>
    <w:rsid w:val="005F7067"/>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06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5F7067"/>
    <w:rPr>
      <w:rFonts w:ascii="Arial" w:eastAsia="Times New Roman" w:hAnsi="Arial" w:cs="Times New Roman"/>
      <w:b/>
      <w:i/>
      <w:sz w:val="24"/>
      <w:szCs w:val="20"/>
    </w:rPr>
  </w:style>
  <w:style w:type="character" w:customStyle="1" w:styleId="Heading3Char">
    <w:name w:val="Heading 3 Char"/>
    <w:basedOn w:val="DefaultParagraphFont"/>
    <w:link w:val="Heading3"/>
    <w:rsid w:val="005F7067"/>
    <w:rPr>
      <w:rFonts w:ascii="Arial" w:eastAsia="Times New Roman" w:hAnsi="Arial" w:cs="Times New Roman"/>
      <w:sz w:val="24"/>
      <w:szCs w:val="20"/>
    </w:rPr>
  </w:style>
  <w:style w:type="character" w:styleId="Hyperlink">
    <w:name w:val="Hyperlink"/>
    <w:rsid w:val="005F7067"/>
    <w:rPr>
      <w:color w:val="000000"/>
      <w:u w:val="single"/>
    </w:rPr>
  </w:style>
  <w:style w:type="paragraph" w:styleId="BodyText">
    <w:name w:val="Body Text"/>
    <w:basedOn w:val="Normal"/>
    <w:link w:val="BodyTextChar"/>
    <w:rsid w:val="005F7067"/>
    <w:rPr>
      <w:rFonts w:ascii="Times New Roman" w:hAnsi="Times New Roman"/>
      <w:b/>
      <w:sz w:val="20"/>
    </w:rPr>
  </w:style>
  <w:style w:type="character" w:customStyle="1" w:styleId="BodyTextChar">
    <w:name w:val="Body Text Char"/>
    <w:basedOn w:val="DefaultParagraphFont"/>
    <w:link w:val="BodyText"/>
    <w:rsid w:val="005F7067"/>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B35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CEB"/>
    <w:rPr>
      <w:rFonts w:ascii="Segoe UI" w:eastAsia="Times New Roman" w:hAnsi="Segoe UI" w:cs="Segoe UI"/>
      <w:sz w:val="18"/>
      <w:szCs w:val="18"/>
    </w:rPr>
  </w:style>
  <w:style w:type="paragraph" w:styleId="ListParagraph">
    <w:name w:val="List Paragraph"/>
    <w:basedOn w:val="Normal"/>
    <w:uiPriority w:val="34"/>
    <w:qFormat/>
    <w:rsid w:val="003E3875"/>
    <w:pPr>
      <w:ind w:left="720"/>
      <w:contextualSpacing/>
    </w:pPr>
  </w:style>
  <w:style w:type="paragraph" w:styleId="Header">
    <w:name w:val="header"/>
    <w:basedOn w:val="Normal"/>
    <w:link w:val="HeaderChar"/>
    <w:uiPriority w:val="99"/>
    <w:unhideWhenUsed/>
    <w:rsid w:val="0088431F"/>
    <w:pPr>
      <w:tabs>
        <w:tab w:val="center" w:pos="4680"/>
        <w:tab w:val="right" w:pos="9360"/>
      </w:tabs>
    </w:pPr>
  </w:style>
  <w:style w:type="character" w:customStyle="1" w:styleId="HeaderChar">
    <w:name w:val="Header Char"/>
    <w:basedOn w:val="DefaultParagraphFont"/>
    <w:link w:val="Header"/>
    <w:uiPriority w:val="99"/>
    <w:rsid w:val="0088431F"/>
    <w:rPr>
      <w:rFonts w:ascii="Arial" w:eastAsia="Times New Roman" w:hAnsi="Arial" w:cs="Times New Roman"/>
      <w:sz w:val="24"/>
      <w:szCs w:val="20"/>
    </w:rPr>
  </w:style>
  <w:style w:type="paragraph" w:styleId="Footer">
    <w:name w:val="footer"/>
    <w:basedOn w:val="Normal"/>
    <w:link w:val="FooterChar"/>
    <w:uiPriority w:val="99"/>
    <w:unhideWhenUsed/>
    <w:rsid w:val="0088431F"/>
    <w:pPr>
      <w:tabs>
        <w:tab w:val="center" w:pos="4680"/>
        <w:tab w:val="right" w:pos="9360"/>
      </w:tabs>
    </w:pPr>
  </w:style>
  <w:style w:type="character" w:customStyle="1" w:styleId="FooterChar">
    <w:name w:val="Footer Char"/>
    <w:basedOn w:val="DefaultParagraphFont"/>
    <w:link w:val="Footer"/>
    <w:uiPriority w:val="99"/>
    <w:rsid w:val="0088431F"/>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2B78D4"/>
    <w:rPr>
      <w:color w:val="605E5C"/>
      <w:shd w:val="clear" w:color="auto" w:fill="E1DFDD"/>
    </w:rPr>
  </w:style>
  <w:style w:type="table" w:styleId="TableGrid">
    <w:name w:val="Table Grid"/>
    <w:basedOn w:val="TableNormal"/>
    <w:uiPriority w:val="39"/>
    <w:rsid w:val="00BF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tate.il.us/cgi-bin/wp/swap-fact-sheets.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lrwa.org/CCR/Oblo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6ADD-BAB6-400C-BD58-1DCF329E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3424</Words>
  <Characters>18595</Characters>
  <Application>Microsoft Office Word</Application>
  <DocSecurity>0</DocSecurity>
  <Lines>1033</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Lanter</dc:creator>
  <cp:keywords/>
  <dc:description/>
  <cp:lastModifiedBy>Superintendent</cp:lastModifiedBy>
  <cp:revision>7</cp:revision>
  <cp:lastPrinted>2025-05-07T19:27:00Z</cp:lastPrinted>
  <dcterms:created xsi:type="dcterms:W3CDTF">2026-04-16T17:53:00Z</dcterms:created>
  <dcterms:modified xsi:type="dcterms:W3CDTF">2026-05-05T18:57:00Z</dcterms:modified>
</cp:coreProperties>
</file>